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597FA" w14:textId="77777777" w:rsidR="009A497F" w:rsidRPr="000563B4" w:rsidRDefault="009A497F" w:rsidP="000563B4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pPr w:leftFromText="180" w:rightFromText="180" w:horzAnchor="margin" w:tblpXSpec="center" w:tblpY="-765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9"/>
        <w:gridCol w:w="3069"/>
        <w:gridCol w:w="2070"/>
        <w:gridCol w:w="2322"/>
      </w:tblGrid>
      <w:tr w:rsidR="009A497F" w:rsidRPr="000563B4" w14:paraId="02AC974A" w14:textId="77777777" w:rsidTr="00990C98">
        <w:trPr>
          <w:trHeight w:val="1160"/>
        </w:trPr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423B8" w14:textId="4CF243E6" w:rsidR="000563B4" w:rsidRPr="000563B4" w:rsidRDefault="006831C7" w:rsidP="000563B4">
            <w:pPr>
              <w:pStyle w:val="Heading1"/>
              <w:spacing w:line="276" w:lineRule="auto"/>
              <w:jc w:val="center"/>
              <w:rPr>
                <w:szCs w:val="24"/>
                <w:lang w:val="fr-FR"/>
              </w:rPr>
            </w:pPr>
            <w:r w:rsidRPr="000563B4"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7A5BB525" wp14:editId="70D68EBE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219710</wp:posOffset>
                  </wp:positionV>
                  <wp:extent cx="810260" cy="854075"/>
                  <wp:effectExtent l="0" t="0" r="8890" b="317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63B4" w:rsidRPr="000563B4">
              <w:rPr>
                <w:szCs w:val="24"/>
                <w:lang w:val="fr-FR"/>
              </w:rPr>
              <w:t>REPBULIC OF RWANDA MINISTRY OF HEALTH</w:t>
            </w:r>
          </w:p>
          <w:p w14:paraId="291B11C7" w14:textId="77888F66" w:rsidR="000563B4" w:rsidRPr="000563B4" w:rsidRDefault="000563B4" w:rsidP="000563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63B4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14:paraId="0E85C129" w14:textId="1D54309D" w:rsidR="000563B4" w:rsidRPr="000563B4" w:rsidRDefault="000563B4" w:rsidP="000563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63B4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14:paraId="3C4FE869" w14:textId="654E733A" w:rsidR="000563B4" w:rsidRPr="000563B4" w:rsidRDefault="000563B4" w:rsidP="000563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63B4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14:paraId="6093C58E" w14:textId="003AD08A" w:rsidR="000563B4" w:rsidRPr="000563B4" w:rsidRDefault="000563B4" w:rsidP="000563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63B4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14:paraId="200EC862" w14:textId="69531D54" w:rsidR="000563B4" w:rsidRPr="000563B4" w:rsidRDefault="000563B4" w:rsidP="000563B4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0563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Email: ………………</w:t>
            </w:r>
          </w:p>
          <w:p w14:paraId="722A0B60" w14:textId="77777777" w:rsidR="00083C39" w:rsidRPr="000563B4" w:rsidRDefault="00083C39" w:rsidP="000563B4">
            <w:pPr>
              <w:keepNext/>
              <w:spacing w:after="0"/>
              <w:outlineLvl w:val="0"/>
              <w:rPr>
                <w:rFonts w:ascii="Times New Roman" w:eastAsia="Times New Roman" w:hAnsi="Times New Roman"/>
                <w:sz w:val="24"/>
                <w:szCs w:val="24"/>
                <w:lang w:val="fr-FR" w:eastAsia="x-none"/>
              </w:rPr>
            </w:pP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4F6B" w14:textId="77777777" w:rsidR="009A497F" w:rsidRPr="000563B4" w:rsidRDefault="009A497F" w:rsidP="000563B4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x-none"/>
              </w:rPr>
            </w:pPr>
          </w:p>
          <w:p w14:paraId="640AAB4A" w14:textId="62E1E936" w:rsidR="009A497F" w:rsidRPr="000563B4" w:rsidRDefault="000563B4" w:rsidP="000563B4">
            <w:pPr>
              <w:ind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Policy/P</w:t>
            </w:r>
            <w:r w:rsidR="00083C39" w:rsidRPr="000563B4">
              <w:rPr>
                <w:rFonts w:ascii="Times New Roman" w:hAnsi="Times New Roman"/>
                <w:b/>
                <w:bCs/>
                <w:sz w:val="24"/>
                <w:szCs w:val="24"/>
              </w:rPr>
              <w:t>rocedure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Title</w:t>
            </w:r>
            <w:r w:rsidR="009A497F" w:rsidRPr="000563B4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9A497F" w:rsidRPr="006445DA">
              <w:rPr>
                <w:rFonts w:ascii="Times New Roman" w:hAnsi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563B4">
              <w:rPr>
                <w:rFonts w:ascii="Times New Roman" w:hAnsi="Times New Roman"/>
                <w:b/>
                <w:bCs/>
                <w:sz w:val="24"/>
                <w:szCs w:val="24"/>
              </w:rPr>
              <w:t>Medical Assessment</w:t>
            </w:r>
            <w:r w:rsidR="00571A48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  <w:p w14:paraId="085A138C" w14:textId="77777777" w:rsidR="009A497F" w:rsidRPr="000563B4" w:rsidRDefault="009A497F" w:rsidP="000563B4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x-none"/>
              </w:rPr>
            </w:pPr>
            <w:r w:rsidRPr="000563B4">
              <w:rPr>
                <w:rFonts w:ascii="Times New Roman" w:eastAsia="Times New Roman" w:hAnsi="Times New Roman"/>
                <w:bCs/>
                <w:sz w:val="24"/>
                <w:szCs w:val="24"/>
                <w:lang w:eastAsia="x-none"/>
              </w:rPr>
              <w:t xml:space="preserve">             </w:t>
            </w:r>
          </w:p>
        </w:tc>
      </w:tr>
      <w:tr w:rsidR="009A497F" w:rsidRPr="000563B4" w14:paraId="5B8CD288" w14:textId="77777777" w:rsidTr="00990C98">
        <w:trPr>
          <w:trHeight w:val="890"/>
        </w:trPr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4928D" w14:textId="77777777" w:rsidR="009A497F" w:rsidRPr="000563B4" w:rsidRDefault="009A497F" w:rsidP="000563B4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70C8F" w14:textId="4BD4B52C" w:rsidR="000563B4" w:rsidRDefault="00D0103F" w:rsidP="000563B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Policy C</w:t>
            </w:r>
            <w:r w:rsidR="000563B4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ode/Number:</w:t>
            </w:r>
          </w:p>
          <w:p w14:paraId="2BD9928E" w14:textId="77777777" w:rsidR="009A497F" w:rsidRPr="000563B4" w:rsidRDefault="00471AE8" w:rsidP="000563B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0563B4">
              <w:rPr>
                <w:rFonts w:ascii="Times New Roman" w:hAnsi="Times New Roman"/>
                <w:sz w:val="24"/>
                <w:szCs w:val="24"/>
                <w:lang w:val="fr-FR"/>
              </w:rPr>
              <w:t>C</w:t>
            </w:r>
            <w:r w:rsidR="009A497F" w:rsidRPr="000563B4">
              <w:rPr>
                <w:rFonts w:ascii="Times New Roman" w:hAnsi="Times New Roman"/>
                <w:sz w:val="24"/>
                <w:szCs w:val="24"/>
                <w:lang w:val="fr-FR"/>
              </w:rPr>
              <w:t>S4-03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82BCC" w14:textId="77777777" w:rsidR="009A497F" w:rsidRPr="000563B4" w:rsidRDefault="009A497F" w:rsidP="000563B4">
            <w:pPr>
              <w:keepNext/>
              <w:spacing w:after="0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fr-FR" w:eastAsia="x-none"/>
              </w:rPr>
            </w:pPr>
            <w:r w:rsidRPr="000563B4">
              <w:rPr>
                <w:rFonts w:ascii="Times New Roman" w:eastAsia="Times New Roman" w:hAnsi="Times New Roman"/>
                <w:b/>
                <w:sz w:val="24"/>
                <w:szCs w:val="24"/>
                <w:lang w:val="fr-FR" w:eastAsia="x-none"/>
              </w:rPr>
              <w:t>Effective Date</w:t>
            </w:r>
            <w:r w:rsidRPr="000563B4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fr-FR" w:eastAsia="x-none"/>
              </w:rPr>
              <w:t>:</w:t>
            </w:r>
          </w:p>
          <w:p w14:paraId="041525A0" w14:textId="77777777" w:rsidR="009A497F" w:rsidRPr="000563B4" w:rsidRDefault="00083C39" w:rsidP="000563B4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563B4">
              <w:rPr>
                <w:rFonts w:ascii="Times New Roman" w:hAnsi="Times New Roman"/>
                <w:sz w:val="24"/>
                <w:szCs w:val="24"/>
                <w:lang w:eastAsia="x-none"/>
              </w:rPr>
              <w:t>August</w:t>
            </w:r>
            <w:r w:rsidR="009A497F" w:rsidRPr="000563B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2018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12FE9" w14:textId="77777777" w:rsidR="009A497F" w:rsidRPr="000563B4" w:rsidRDefault="009A497F" w:rsidP="000563B4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x-none"/>
              </w:rPr>
            </w:pPr>
            <w:r w:rsidRPr="000563B4">
              <w:rPr>
                <w:rFonts w:ascii="Times New Roman" w:eastAsia="Times New Roman" w:hAnsi="Times New Roman"/>
                <w:b/>
                <w:sz w:val="24"/>
                <w:szCs w:val="24"/>
                <w:lang w:eastAsia="x-none"/>
              </w:rPr>
              <w:t>Review Date:</w:t>
            </w:r>
          </w:p>
          <w:p w14:paraId="57A7CDBE" w14:textId="77777777" w:rsidR="009A497F" w:rsidRPr="000563B4" w:rsidRDefault="00083C39" w:rsidP="000563B4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563B4">
              <w:rPr>
                <w:rFonts w:ascii="Times New Roman" w:hAnsi="Times New Roman"/>
                <w:sz w:val="24"/>
                <w:szCs w:val="24"/>
                <w:lang w:eastAsia="x-none"/>
              </w:rPr>
              <w:t>July</w:t>
            </w:r>
            <w:r w:rsidR="009A497F" w:rsidRPr="000563B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2020</w:t>
            </w:r>
          </w:p>
        </w:tc>
      </w:tr>
      <w:tr w:rsidR="009A497F" w:rsidRPr="000563B4" w14:paraId="4084B877" w14:textId="77777777" w:rsidTr="00990C98">
        <w:trPr>
          <w:trHeight w:val="927"/>
        </w:trPr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58372" w14:textId="77777777" w:rsidR="009A497F" w:rsidRPr="000563B4" w:rsidRDefault="009A497F" w:rsidP="000563B4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C0F7" w14:textId="77777777" w:rsidR="009A497F" w:rsidRPr="000563B4" w:rsidRDefault="009A497F" w:rsidP="000563B4">
            <w:pPr>
              <w:rPr>
                <w:rFonts w:ascii="Times New Roman" w:hAnsi="Times New Roman"/>
                <w:sz w:val="24"/>
                <w:szCs w:val="24"/>
              </w:rPr>
            </w:pPr>
            <w:r w:rsidRPr="000563B4">
              <w:rPr>
                <w:rFonts w:ascii="Times New Roman" w:hAnsi="Times New Roman"/>
                <w:b/>
                <w:sz w:val="24"/>
                <w:szCs w:val="24"/>
              </w:rPr>
              <w:t xml:space="preserve">Department: </w:t>
            </w:r>
            <w:r w:rsidRPr="000563B4">
              <w:rPr>
                <w:rFonts w:ascii="Times New Roman" w:hAnsi="Times New Roman"/>
                <w:sz w:val="24"/>
                <w:szCs w:val="24"/>
              </w:rPr>
              <w:t>Clinical departments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1F25" w14:textId="0F1ADBD8" w:rsidR="009A497F" w:rsidRPr="000563B4" w:rsidRDefault="009A497F" w:rsidP="000563B4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0563B4">
              <w:rPr>
                <w:rFonts w:ascii="Times New Roman" w:hAnsi="Times New Roman"/>
                <w:b/>
                <w:sz w:val="24"/>
                <w:szCs w:val="24"/>
              </w:rPr>
              <w:t>Applies to:</w:t>
            </w:r>
            <w:r w:rsidRPr="000563B4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Medical doctors, clinical staff</w:t>
            </w:r>
            <w:r w:rsidR="007173C5" w:rsidRPr="000563B4">
              <w:rPr>
                <w:rFonts w:ascii="Times New Roman" w:hAnsi="Times New Roman"/>
                <w:bCs/>
                <w:noProof/>
                <w:sz w:val="24"/>
                <w:szCs w:val="24"/>
              </w:rPr>
              <w:t>,</w:t>
            </w:r>
            <w:r w:rsidRPr="000563B4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patients</w:t>
            </w:r>
            <w:r w:rsidR="006831C7">
              <w:rPr>
                <w:rFonts w:ascii="Times New Roman" w:hAnsi="Times New Roman"/>
                <w:bCs/>
                <w:noProof/>
                <w:sz w:val="24"/>
                <w:szCs w:val="24"/>
              </w:rPr>
              <w:t>,</w:t>
            </w:r>
            <w:r w:rsidRPr="000563B4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7173C5" w:rsidRPr="000563B4">
              <w:rPr>
                <w:rFonts w:ascii="Times New Roman" w:hAnsi="Times New Roman"/>
                <w:bCs/>
                <w:noProof/>
                <w:sz w:val="24"/>
                <w:szCs w:val="24"/>
              </w:rPr>
              <w:t>and next of kin</w:t>
            </w:r>
          </w:p>
        </w:tc>
      </w:tr>
    </w:tbl>
    <w:p w14:paraId="3EA587E5" w14:textId="77777777" w:rsidR="009A497F" w:rsidRPr="000563B4" w:rsidRDefault="009A497F" w:rsidP="000563B4">
      <w:pPr>
        <w:widowControl w:val="0"/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2643"/>
        <w:gridCol w:w="2643"/>
        <w:gridCol w:w="2644"/>
      </w:tblGrid>
      <w:tr w:rsidR="00990C98" w:rsidRPr="000563B4" w14:paraId="686C18A3" w14:textId="77777777" w:rsidTr="00A4678F">
        <w:trPr>
          <w:trHeight w:val="382"/>
          <w:jc w:val="center"/>
        </w:trPr>
        <w:tc>
          <w:tcPr>
            <w:tcW w:w="2630" w:type="dxa"/>
            <w:shd w:val="clear" w:color="auto" w:fill="D9D9D9"/>
          </w:tcPr>
          <w:p w14:paraId="6F5B2DC9" w14:textId="77777777" w:rsidR="009A497F" w:rsidRPr="000563B4" w:rsidRDefault="009A497F" w:rsidP="000563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D9D9D9"/>
          </w:tcPr>
          <w:p w14:paraId="17F870CF" w14:textId="77777777" w:rsidR="009A497F" w:rsidRPr="000563B4" w:rsidRDefault="009A497F" w:rsidP="000563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3B4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643" w:type="dxa"/>
            <w:shd w:val="clear" w:color="auto" w:fill="D9D9D9"/>
          </w:tcPr>
          <w:p w14:paraId="310C612F" w14:textId="4ED7AFBD" w:rsidR="009A497F" w:rsidRPr="000563B4" w:rsidRDefault="00A4678F" w:rsidP="000563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Names</w:t>
            </w:r>
          </w:p>
        </w:tc>
        <w:tc>
          <w:tcPr>
            <w:tcW w:w="2644" w:type="dxa"/>
            <w:shd w:val="clear" w:color="auto" w:fill="D9D9D9"/>
          </w:tcPr>
          <w:p w14:paraId="42F91374" w14:textId="4CB6FE1A" w:rsidR="009A497F" w:rsidRPr="000563B4" w:rsidRDefault="009A497F" w:rsidP="000563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3B4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r w:rsidR="00A4678F">
              <w:rPr>
                <w:rFonts w:ascii="Times New Roman" w:hAnsi="Times New Roman"/>
                <w:b/>
                <w:sz w:val="24"/>
                <w:szCs w:val="24"/>
              </w:rPr>
              <w:t xml:space="preserve"> &amp; Signature</w:t>
            </w:r>
          </w:p>
        </w:tc>
      </w:tr>
      <w:tr w:rsidR="003F4088" w:rsidRPr="000563B4" w14:paraId="57C0D3B5" w14:textId="77777777" w:rsidTr="00A4678F">
        <w:trPr>
          <w:trHeight w:val="382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34AF9876" w14:textId="7255BB8D" w:rsidR="003F4088" w:rsidRPr="000563B4" w:rsidRDefault="003F4088" w:rsidP="000563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63B4">
              <w:rPr>
                <w:rFonts w:ascii="Times New Roman" w:hAnsi="Times New Roman"/>
                <w:b/>
                <w:sz w:val="24"/>
                <w:szCs w:val="24"/>
              </w:rPr>
              <w:t>Responsible/Supervisor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4F78C55A" w14:textId="301265F6" w:rsidR="003F4088" w:rsidRPr="000563B4" w:rsidRDefault="003F4088" w:rsidP="000563B4">
            <w:pPr>
              <w:rPr>
                <w:rFonts w:ascii="Times New Roman" w:hAnsi="Times New Roman"/>
                <w:sz w:val="24"/>
                <w:szCs w:val="24"/>
              </w:rPr>
            </w:pPr>
            <w:r w:rsidRPr="002F39E1">
              <w:rPr>
                <w:rFonts w:ascii="Times New Roman" w:hAnsi="Times New Roman"/>
                <w:sz w:val="24"/>
                <w:szCs w:val="24"/>
              </w:rPr>
              <w:t>Director of Nursing and Midwifery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6737E968" w14:textId="77777777" w:rsidR="003F4088" w:rsidRPr="000563B4" w:rsidRDefault="003F4088" w:rsidP="000563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14:paraId="67022135" w14:textId="77777777" w:rsidR="003F4088" w:rsidRPr="000563B4" w:rsidRDefault="003F4088" w:rsidP="000563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C98" w:rsidRPr="000563B4" w14:paraId="6DA29A49" w14:textId="77777777" w:rsidTr="00A4678F">
        <w:trPr>
          <w:trHeight w:val="382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15FA1AB5" w14:textId="77777777" w:rsidR="009A497F" w:rsidRPr="000563B4" w:rsidRDefault="009A497F" w:rsidP="000563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63B4">
              <w:rPr>
                <w:rFonts w:ascii="Times New Roman" w:hAnsi="Times New Roman"/>
                <w:b/>
                <w:sz w:val="24"/>
                <w:szCs w:val="24"/>
              </w:rPr>
              <w:t>Responsible/Supervisor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36DF3E0A" w14:textId="72736F52" w:rsidR="009A497F" w:rsidRPr="000563B4" w:rsidRDefault="009A497F" w:rsidP="000563B4">
            <w:pPr>
              <w:rPr>
                <w:rFonts w:ascii="Times New Roman" w:hAnsi="Times New Roman"/>
                <w:sz w:val="24"/>
                <w:szCs w:val="24"/>
              </w:rPr>
            </w:pPr>
            <w:r w:rsidRPr="000563B4">
              <w:rPr>
                <w:rFonts w:ascii="Times New Roman" w:hAnsi="Times New Roman"/>
                <w:sz w:val="24"/>
                <w:szCs w:val="24"/>
              </w:rPr>
              <w:t>Director of Medical and Allied Health Sciences Services</w:t>
            </w:r>
            <w:r w:rsidR="003F4088">
              <w:rPr>
                <w:rFonts w:ascii="Times New Roman" w:hAnsi="Times New Roman"/>
                <w:sz w:val="24"/>
                <w:szCs w:val="24"/>
              </w:rPr>
              <w:t xml:space="preserve"> Unit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D5BC686" w14:textId="77777777" w:rsidR="009A497F" w:rsidRPr="000563B4" w:rsidRDefault="009A497F" w:rsidP="000563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14:paraId="34DBC1B2" w14:textId="77777777" w:rsidR="009A497F" w:rsidRPr="000563B4" w:rsidRDefault="009A497F" w:rsidP="000563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C98" w:rsidRPr="000563B4" w14:paraId="69D83A24" w14:textId="77777777" w:rsidTr="00A4678F">
        <w:trPr>
          <w:trHeight w:val="392"/>
          <w:jc w:val="center"/>
        </w:trPr>
        <w:tc>
          <w:tcPr>
            <w:tcW w:w="2630" w:type="dxa"/>
            <w:shd w:val="clear" w:color="auto" w:fill="auto"/>
            <w:vAlign w:val="center"/>
          </w:tcPr>
          <w:p w14:paraId="1205CD72" w14:textId="77777777" w:rsidR="009A497F" w:rsidRPr="000563B4" w:rsidRDefault="009A497F" w:rsidP="000563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63B4">
              <w:rPr>
                <w:rFonts w:ascii="Times New Roman" w:hAnsi="Times New Roman"/>
                <w:b/>
                <w:sz w:val="24"/>
                <w:szCs w:val="24"/>
              </w:rPr>
              <w:t>Approver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03A749B0" w14:textId="77777777" w:rsidR="009A497F" w:rsidRPr="000563B4" w:rsidRDefault="009A497F" w:rsidP="000563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63B4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43C28C0D" w14:textId="77777777" w:rsidR="009A497F" w:rsidRPr="000563B4" w:rsidRDefault="009A497F" w:rsidP="000563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14:paraId="1983A185" w14:textId="77777777" w:rsidR="009A497F" w:rsidRPr="000563B4" w:rsidRDefault="009A497F" w:rsidP="000563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3B5437" w14:textId="77777777" w:rsidR="002B4ED1" w:rsidRPr="000563B4" w:rsidRDefault="002B4ED1" w:rsidP="000563B4">
      <w:pPr>
        <w:widowControl w:val="0"/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7EC6A321" w14:textId="56389AA0" w:rsidR="003F0FF4" w:rsidRPr="006831C7" w:rsidRDefault="009A497F" w:rsidP="006831C7">
      <w:pPr>
        <w:widowControl w:val="0"/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Purpose</w:t>
      </w:r>
      <w:r w:rsidR="006831C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: </w:t>
      </w:r>
      <w:r w:rsidR="003F0FF4" w:rsidRPr="000B025D">
        <w:rPr>
          <w:rFonts w:ascii="Times New Roman" w:hAnsi="Times New Roman"/>
          <w:sz w:val="24"/>
          <w:szCs w:val="24"/>
        </w:rPr>
        <w:t>To ensure a systematic and comprehensive</w:t>
      </w:r>
      <w:r w:rsidR="003F4088">
        <w:rPr>
          <w:rFonts w:ascii="Times New Roman" w:hAnsi="Times New Roman"/>
          <w:sz w:val="24"/>
          <w:szCs w:val="24"/>
        </w:rPr>
        <w:t xml:space="preserve"> medical</w:t>
      </w:r>
      <w:r w:rsidR="003F0FF4" w:rsidRPr="000B025D">
        <w:rPr>
          <w:rFonts w:ascii="Times New Roman" w:hAnsi="Times New Roman"/>
          <w:sz w:val="24"/>
          <w:szCs w:val="24"/>
        </w:rPr>
        <w:t xml:space="preserve"> assessment and reassessment</w:t>
      </w:r>
      <w:r w:rsidR="006831C7">
        <w:rPr>
          <w:rFonts w:ascii="Times New Roman" w:hAnsi="Times New Roman"/>
          <w:sz w:val="24"/>
          <w:szCs w:val="24"/>
        </w:rPr>
        <w:t xml:space="preserve"> of a patient in order to make</w:t>
      </w:r>
      <w:r w:rsidR="003F0FF4" w:rsidRPr="000B025D">
        <w:rPr>
          <w:rFonts w:ascii="Times New Roman" w:hAnsi="Times New Roman"/>
          <w:sz w:val="24"/>
          <w:szCs w:val="24"/>
        </w:rPr>
        <w:t xml:space="preserve"> timely decision</w:t>
      </w:r>
      <w:r w:rsidR="006831C7">
        <w:rPr>
          <w:rFonts w:ascii="Times New Roman" w:hAnsi="Times New Roman"/>
          <w:sz w:val="24"/>
          <w:szCs w:val="24"/>
        </w:rPr>
        <w:t>s</w:t>
      </w:r>
      <w:r w:rsidR="003F0FF4" w:rsidRPr="000B025D">
        <w:rPr>
          <w:rFonts w:ascii="Times New Roman" w:hAnsi="Times New Roman"/>
          <w:sz w:val="24"/>
          <w:szCs w:val="24"/>
        </w:rPr>
        <w:t xml:space="preserve"> </w:t>
      </w:r>
    </w:p>
    <w:p w14:paraId="385C311D" w14:textId="77777777" w:rsidR="009A497F" w:rsidRPr="000563B4" w:rsidRDefault="009A497F" w:rsidP="000563B4">
      <w:pPr>
        <w:widowControl w:val="0"/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43D4EFCA" w14:textId="77777777" w:rsidR="009A497F" w:rsidRPr="000563B4" w:rsidRDefault="009A497F" w:rsidP="000563B4">
      <w:pPr>
        <w:widowControl w:val="0"/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Policy Statement</w:t>
      </w:r>
      <w:r w:rsidR="002B4ED1" w:rsidRPr="000563B4">
        <w:rPr>
          <w:rFonts w:ascii="Times New Roman" w:eastAsia="Times New Roman" w:hAnsi="Times New Roman"/>
          <w:b/>
          <w:sz w:val="24"/>
          <w:szCs w:val="24"/>
          <w:lang w:eastAsia="x-none"/>
        </w:rPr>
        <w:t>s:</w:t>
      </w:r>
    </w:p>
    <w:p w14:paraId="1B17F576" w14:textId="2DEF9C00" w:rsidR="003F0FF4" w:rsidRPr="000B025D" w:rsidRDefault="003F0FF4" w:rsidP="003F0FF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B025D">
        <w:rPr>
          <w:rFonts w:ascii="Times New Roman" w:hAnsi="Times New Roman"/>
          <w:color w:val="000000"/>
          <w:sz w:val="24"/>
          <w:szCs w:val="24"/>
          <w:lang w:val="en-GB"/>
        </w:rPr>
        <w:t xml:space="preserve">The </w:t>
      </w:r>
      <w:r w:rsidRPr="000B025D">
        <w:rPr>
          <w:rFonts w:ascii="Times New Roman" w:hAnsi="Times New Roman"/>
          <w:color w:val="000000"/>
          <w:sz w:val="24"/>
          <w:szCs w:val="24"/>
        </w:rPr>
        <w:t>hospital ensures that all patients consulted/admitted in the hospita</w:t>
      </w:r>
      <w:r w:rsidR="003F4088">
        <w:rPr>
          <w:rFonts w:ascii="Times New Roman" w:hAnsi="Times New Roman"/>
          <w:color w:val="000000"/>
          <w:sz w:val="24"/>
          <w:szCs w:val="24"/>
        </w:rPr>
        <w:t>l undergo a complete and timely medical</w:t>
      </w:r>
      <w:r w:rsidRPr="000B025D">
        <w:rPr>
          <w:rFonts w:ascii="Times New Roman" w:hAnsi="Times New Roman"/>
          <w:color w:val="000000"/>
          <w:sz w:val="24"/>
          <w:szCs w:val="24"/>
        </w:rPr>
        <w:t xml:space="preserve"> assessment</w:t>
      </w:r>
      <w:r w:rsidR="003F4088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0B025D">
        <w:rPr>
          <w:rFonts w:ascii="Times New Roman" w:hAnsi="Times New Roman"/>
          <w:color w:val="000000"/>
          <w:sz w:val="24"/>
          <w:szCs w:val="24"/>
        </w:rPr>
        <w:t xml:space="preserve"> which is documented.</w:t>
      </w:r>
    </w:p>
    <w:p w14:paraId="01306D03" w14:textId="531E70EF" w:rsidR="003F0FF4" w:rsidRPr="000B025D" w:rsidRDefault="003F0FF4" w:rsidP="003F0FF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B025D">
        <w:rPr>
          <w:rFonts w:ascii="Times New Roman" w:hAnsi="Times New Roman"/>
          <w:color w:val="000000"/>
          <w:sz w:val="24"/>
          <w:szCs w:val="24"/>
        </w:rPr>
        <w:t xml:space="preserve">The hospital ensures that all </w:t>
      </w:r>
      <w:r w:rsidR="003F4088" w:rsidRPr="00D0103F">
        <w:rPr>
          <w:rFonts w:ascii="Times New Roman" w:hAnsi="Times New Roman"/>
          <w:sz w:val="24"/>
          <w:szCs w:val="24"/>
        </w:rPr>
        <w:t>physician</w:t>
      </w:r>
      <w:r w:rsidR="003F4088">
        <w:rPr>
          <w:rFonts w:ascii="Times New Roman" w:hAnsi="Times New Roman"/>
          <w:color w:val="000000"/>
          <w:sz w:val="24"/>
          <w:szCs w:val="24"/>
        </w:rPr>
        <w:t xml:space="preserve"> perform </w:t>
      </w:r>
      <w:r w:rsidRPr="000B025D">
        <w:rPr>
          <w:rFonts w:ascii="Times New Roman" w:hAnsi="Times New Roman"/>
          <w:color w:val="000000"/>
          <w:sz w:val="24"/>
          <w:szCs w:val="24"/>
        </w:rPr>
        <w:t>complete and timely</w:t>
      </w:r>
      <w:r w:rsidR="003F4088">
        <w:rPr>
          <w:rFonts w:ascii="Times New Roman" w:hAnsi="Times New Roman"/>
          <w:color w:val="000000"/>
          <w:sz w:val="24"/>
          <w:szCs w:val="24"/>
        </w:rPr>
        <w:t xml:space="preserve"> medical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025D">
        <w:rPr>
          <w:rFonts w:ascii="Times New Roman" w:hAnsi="Times New Roman"/>
          <w:color w:val="000000"/>
          <w:sz w:val="24"/>
          <w:szCs w:val="24"/>
        </w:rPr>
        <w:t>assessment</w:t>
      </w:r>
      <w:r w:rsidR="00571A48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0B025D">
        <w:rPr>
          <w:rFonts w:ascii="Times New Roman" w:hAnsi="Times New Roman"/>
          <w:color w:val="000000"/>
          <w:sz w:val="24"/>
          <w:szCs w:val="24"/>
        </w:rPr>
        <w:t xml:space="preserve"> and reassessments for patients.</w:t>
      </w:r>
    </w:p>
    <w:p w14:paraId="5EF80E4C" w14:textId="77777777" w:rsidR="00445E0D" w:rsidRPr="00F91BBD" w:rsidRDefault="00445E0D" w:rsidP="000563B4">
      <w:pPr>
        <w:widowControl w:val="0"/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65F65112" w14:textId="77777777" w:rsidR="00AB1E84" w:rsidRDefault="00EB00AA" w:rsidP="00AB1E84">
      <w:pPr>
        <w:widowControl w:val="0"/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val="en-GB" w:eastAsia="x-none"/>
        </w:rPr>
      </w:pPr>
      <w:r w:rsidRPr="000563B4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Definition</w:t>
      </w:r>
      <w:r w:rsidR="009A497F" w:rsidRPr="000563B4">
        <w:rPr>
          <w:rFonts w:ascii="Times New Roman" w:eastAsia="Times New Roman" w:hAnsi="Times New Roman"/>
          <w:color w:val="000000"/>
          <w:sz w:val="24"/>
          <w:szCs w:val="24"/>
          <w:lang w:val="en-GB" w:eastAsia="x-none"/>
        </w:rPr>
        <w:t xml:space="preserve"> </w:t>
      </w:r>
    </w:p>
    <w:p w14:paraId="35408457" w14:textId="70A03680" w:rsidR="00C14CAA" w:rsidRPr="00D0103F" w:rsidRDefault="009A497F" w:rsidP="00D0103F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D0103F">
        <w:rPr>
          <w:rFonts w:ascii="Times New Roman" w:hAnsi="Times New Roman"/>
          <w:b/>
          <w:sz w:val="24"/>
          <w:szCs w:val="24"/>
        </w:rPr>
        <w:t>Medical assessment:</w:t>
      </w:r>
      <w:r w:rsidRPr="00D0103F">
        <w:rPr>
          <w:rFonts w:ascii="Times New Roman" w:hAnsi="Times New Roman"/>
          <w:sz w:val="24"/>
          <w:szCs w:val="24"/>
        </w:rPr>
        <w:t xml:space="preserve"> an evaluation of a patient, performed by a physician</w:t>
      </w:r>
      <w:r w:rsidR="006831C7">
        <w:rPr>
          <w:rFonts w:ascii="Times New Roman" w:hAnsi="Times New Roman"/>
          <w:sz w:val="24"/>
          <w:szCs w:val="24"/>
          <w:lang w:val="en-US"/>
        </w:rPr>
        <w:t>, which</w:t>
      </w:r>
      <w:r w:rsidRPr="00D0103F">
        <w:rPr>
          <w:rFonts w:ascii="Times New Roman" w:hAnsi="Times New Roman"/>
          <w:sz w:val="24"/>
          <w:szCs w:val="24"/>
        </w:rPr>
        <w:t xml:space="preserve"> includes </w:t>
      </w:r>
      <w:r w:rsidR="006831C7"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D0103F">
        <w:rPr>
          <w:rFonts w:ascii="Times New Roman" w:hAnsi="Times New Roman"/>
          <w:sz w:val="24"/>
          <w:szCs w:val="24"/>
        </w:rPr>
        <w:t xml:space="preserve">physical examination, </w:t>
      </w:r>
      <w:r w:rsidR="006831C7">
        <w:rPr>
          <w:rFonts w:ascii="Times New Roman" w:hAnsi="Times New Roman"/>
          <w:sz w:val="24"/>
          <w:szCs w:val="24"/>
          <w:lang w:val="en-US"/>
        </w:rPr>
        <w:t xml:space="preserve">medical </w:t>
      </w:r>
      <w:r w:rsidRPr="00D0103F">
        <w:rPr>
          <w:rFonts w:ascii="Times New Roman" w:hAnsi="Times New Roman"/>
          <w:sz w:val="24"/>
          <w:szCs w:val="24"/>
        </w:rPr>
        <w:t>history, medical conditions</w:t>
      </w:r>
      <w:r w:rsidR="006831C7">
        <w:rPr>
          <w:rFonts w:ascii="Times New Roman" w:hAnsi="Times New Roman"/>
          <w:sz w:val="24"/>
          <w:szCs w:val="24"/>
          <w:lang w:val="en-US"/>
        </w:rPr>
        <w:t>,</w:t>
      </w:r>
      <w:r w:rsidRPr="00D0103F">
        <w:rPr>
          <w:rFonts w:ascii="Times New Roman" w:hAnsi="Times New Roman"/>
          <w:sz w:val="24"/>
          <w:szCs w:val="24"/>
        </w:rPr>
        <w:t xml:space="preserve"> and previous management.</w:t>
      </w:r>
    </w:p>
    <w:p w14:paraId="0721D8A6" w14:textId="77777777" w:rsidR="000563B4" w:rsidRDefault="000563B4" w:rsidP="000563B4">
      <w:pPr>
        <w:widowControl w:val="0"/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</w:p>
    <w:p w14:paraId="08727AA1" w14:textId="77777777" w:rsidR="006831C7" w:rsidRDefault="006831C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br w:type="page"/>
      </w:r>
    </w:p>
    <w:p w14:paraId="38810004" w14:textId="698AAF43" w:rsidR="009A497F" w:rsidRPr="000563B4" w:rsidRDefault="009A497F" w:rsidP="000563B4">
      <w:pPr>
        <w:widowControl w:val="0"/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lastRenderedPageBreak/>
        <w:t>Equipment/</w:t>
      </w:r>
      <w:r w:rsidRPr="000563B4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Pr="000563B4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Forms </w:t>
      </w:r>
    </w:p>
    <w:p w14:paraId="27F60ADD" w14:textId="77777777" w:rsidR="00367120" w:rsidRDefault="00367120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  <w:sectPr w:rsidR="00367120" w:rsidSect="00E53169">
          <w:footerReference w:type="default" r:id="rId8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space="720"/>
          <w:docGrid w:linePitch="360"/>
        </w:sectPr>
      </w:pPr>
    </w:p>
    <w:p w14:paraId="47EA7DA2" w14:textId="0D2A39BF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sz w:val="24"/>
          <w:szCs w:val="24"/>
          <w:lang w:eastAsia="x-none"/>
        </w:rPr>
        <w:t>Patient file</w:t>
      </w:r>
    </w:p>
    <w:p w14:paraId="09E28413" w14:textId="77777777" w:rsidR="00C14CAA" w:rsidRPr="000563B4" w:rsidRDefault="00C14CAA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sz w:val="24"/>
          <w:szCs w:val="24"/>
          <w:lang w:eastAsia="x-none"/>
        </w:rPr>
        <w:t>Pen</w:t>
      </w:r>
    </w:p>
    <w:p w14:paraId="51F186AC" w14:textId="77777777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sz w:val="24"/>
          <w:szCs w:val="24"/>
          <w:lang w:eastAsia="x-none"/>
        </w:rPr>
        <w:t>Thermometer</w:t>
      </w:r>
    </w:p>
    <w:p w14:paraId="39C8500C" w14:textId="77777777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sz w:val="24"/>
          <w:szCs w:val="24"/>
          <w:lang w:eastAsia="x-none"/>
        </w:rPr>
        <w:t>Blood pressure machine</w:t>
      </w:r>
    </w:p>
    <w:p w14:paraId="54B3B4D9" w14:textId="77777777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sz w:val="24"/>
          <w:szCs w:val="24"/>
          <w:lang w:eastAsia="x-none"/>
        </w:rPr>
        <w:t>Weighing scale</w:t>
      </w:r>
    </w:p>
    <w:p w14:paraId="0D2DD688" w14:textId="77777777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sz w:val="24"/>
          <w:szCs w:val="24"/>
          <w:lang w:eastAsia="x-none"/>
        </w:rPr>
        <w:t>Stethoscope</w:t>
      </w:r>
    </w:p>
    <w:p w14:paraId="328BCFE3" w14:textId="77777777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sz w:val="24"/>
          <w:szCs w:val="24"/>
          <w:lang w:eastAsia="x-none"/>
        </w:rPr>
        <w:t>Gloves</w:t>
      </w:r>
    </w:p>
    <w:p w14:paraId="38B2FEF2" w14:textId="77777777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val="fr-FR" w:eastAsia="x-none"/>
        </w:rPr>
      </w:pPr>
      <w:r w:rsidRPr="000563B4">
        <w:rPr>
          <w:rFonts w:ascii="Times New Roman" w:eastAsia="Times New Roman" w:hAnsi="Times New Roman"/>
          <w:sz w:val="24"/>
          <w:szCs w:val="24"/>
          <w:lang w:val="fr-FR" w:eastAsia="x-none"/>
        </w:rPr>
        <w:t>Otoscope</w:t>
      </w:r>
    </w:p>
    <w:p w14:paraId="45EB6EB1" w14:textId="77777777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val="fr-FR" w:eastAsia="x-none"/>
        </w:rPr>
      </w:pPr>
      <w:proofErr w:type="spellStart"/>
      <w:r w:rsidRPr="000563B4">
        <w:rPr>
          <w:rFonts w:ascii="Times New Roman" w:eastAsia="Times New Roman" w:hAnsi="Times New Roman"/>
          <w:sz w:val="24"/>
          <w:szCs w:val="24"/>
          <w:lang w:val="fr-FR" w:eastAsia="x-none"/>
        </w:rPr>
        <w:t>Torch</w:t>
      </w:r>
      <w:proofErr w:type="spellEnd"/>
    </w:p>
    <w:p w14:paraId="740261E7" w14:textId="77777777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val="fr-FR" w:eastAsia="x-none"/>
        </w:rPr>
      </w:pPr>
      <w:r w:rsidRPr="000563B4">
        <w:rPr>
          <w:rFonts w:ascii="Times New Roman" w:eastAsia="Times New Roman" w:hAnsi="Times New Roman"/>
          <w:sz w:val="24"/>
          <w:szCs w:val="24"/>
          <w:lang w:val="fr-FR" w:eastAsia="x-none"/>
        </w:rPr>
        <w:t xml:space="preserve">Tongue </w:t>
      </w:r>
      <w:proofErr w:type="spellStart"/>
      <w:r w:rsidRPr="000563B4">
        <w:rPr>
          <w:rFonts w:ascii="Times New Roman" w:eastAsia="Times New Roman" w:hAnsi="Times New Roman"/>
          <w:sz w:val="24"/>
          <w:szCs w:val="24"/>
          <w:lang w:val="fr-FR" w:eastAsia="x-none"/>
        </w:rPr>
        <w:t>depressor</w:t>
      </w:r>
      <w:proofErr w:type="spellEnd"/>
    </w:p>
    <w:p w14:paraId="1A72C073" w14:textId="77777777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val="fr-FR" w:eastAsia="x-none"/>
        </w:rPr>
      </w:pPr>
      <w:r w:rsidRPr="000563B4">
        <w:rPr>
          <w:rFonts w:ascii="Times New Roman" w:eastAsia="Times New Roman" w:hAnsi="Times New Roman"/>
          <w:sz w:val="24"/>
          <w:szCs w:val="24"/>
          <w:lang w:val="fr-FR" w:eastAsia="x-none"/>
        </w:rPr>
        <w:t xml:space="preserve">Percussion </w:t>
      </w:r>
      <w:proofErr w:type="spellStart"/>
      <w:r w:rsidRPr="000563B4">
        <w:rPr>
          <w:rFonts w:ascii="Times New Roman" w:eastAsia="Times New Roman" w:hAnsi="Times New Roman"/>
          <w:sz w:val="24"/>
          <w:szCs w:val="24"/>
          <w:lang w:val="fr-FR" w:eastAsia="x-none"/>
        </w:rPr>
        <w:t>hammer</w:t>
      </w:r>
      <w:proofErr w:type="spellEnd"/>
    </w:p>
    <w:p w14:paraId="2F339307" w14:textId="77777777" w:rsidR="00367120" w:rsidRDefault="00367120" w:rsidP="00F91BBD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F4DB40D" w14:textId="77777777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sz w:val="24"/>
          <w:szCs w:val="24"/>
          <w:lang w:eastAsia="x-none"/>
        </w:rPr>
        <w:t>Assessment tool (charts, scores, scales)</w:t>
      </w:r>
    </w:p>
    <w:p w14:paraId="23011A03" w14:textId="77777777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sz w:val="24"/>
          <w:szCs w:val="24"/>
          <w:lang w:eastAsia="x-none"/>
        </w:rPr>
        <w:t>Ultrasound</w:t>
      </w:r>
    </w:p>
    <w:p w14:paraId="7C4F9CE8" w14:textId="77777777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sz w:val="24"/>
          <w:szCs w:val="24"/>
          <w:lang w:eastAsia="x-none"/>
        </w:rPr>
        <w:t>Examination Bed</w:t>
      </w:r>
    </w:p>
    <w:p w14:paraId="15437CDA" w14:textId="77777777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proofErr w:type="spellStart"/>
      <w:r w:rsidRPr="000563B4">
        <w:rPr>
          <w:rFonts w:ascii="Times New Roman" w:eastAsia="Times New Roman" w:hAnsi="Times New Roman"/>
          <w:sz w:val="24"/>
          <w:szCs w:val="24"/>
          <w:lang w:eastAsia="x-none"/>
        </w:rPr>
        <w:t>Foetoscope</w:t>
      </w:r>
      <w:proofErr w:type="spellEnd"/>
    </w:p>
    <w:p w14:paraId="59196161" w14:textId="77777777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sz w:val="24"/>
          <w:szCs w:val="24"/>
          <w:lang w:eastAsia="x-none"/>
        </w:rPr>
        <w:t xml:space="preserve">Warm room </w:t>
      </w:r>
    </w:p>
    <w:p w14:paraId="3DB9AA31" w14:textId="77777777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sz w:val="24"/>
          <w:szCs w:val="24"/>
          <w:lang w:eastAsia="x-none"/>
        </w:rPr>
        <w:t xml:space="preserve">Speculum </w:t>
      </w:r>
    </w:p>
    <w:p w14:paraId="16C2FF7B" w14:textId="77777777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sz w:val="24"/>
          <w:szCs w:val="24"/>
          <w:lang w:eastAsia="x-none"/>
        </w:rPr>
        <w:t xml:space="preserve">Tape measure </w:t>
      </w:r>
    </w:p>
    <w:p w14:paraId="51CFD7D1" w14:textId="77777777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sz w:val="24"/>
          <w:szCs w:val="24"/>
          <w:lang w:eastAsia="x-none"/>
        </w:rPr>
        <w:t xml:space="preserve">Watch </w:t>
      </w:r>
    </w:p>
    <w:p w14:paraId="2D97475E" w14:textId="09D11E79" w:rsidR="009A497F" w:rsidRPr="000563B4" w:rsidRDefault="009A497F" w:rsidP="000563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sz w:val="24"/>
          <w:szCs w:val="24"/>
          <w:lang w:eastAsia="x-none"/>
        </w:rPr>
        <w:t>Aspirator</w:t>
      </w:r>
      <w:r w:rsidR="00CB6238" w:rsidRPr="000563B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43B26E05" w14:textId="77777777" w:rsidR="00367120" w:rsidRDefault="00367120" w:rsidP="000563B4">
      <w:pPr>
        <w:widowControl w:val="0"/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b/>
          <w:sz w:val="24"/>
          <w:szCs w:val="24"/>
          <w:lang w:eastAsia="x-none"/>
        </w:rPr>
        <w:sectPr w:rsidR="00367120" w:rsidSect="00F91BBD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num="2" w:space="720"/>
          <w:docGrid w:linePitch="360"/>
        </w:sectPr>
      </w:pPr>
    </w:p>
    <w:p w14:paraId="1F999DD8" w14:textId="250B75C9" w:rsidR="009A497F" w:rsidRPr="000563B4" w:rsidRDefault="009A497F" w:rsidP="000563B4">
      <w:pPr>
        <w:widowControl w:val="0"/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9A879E9" w14:textId="3E1BD05F" w:rsidR="006831C7" w:rsidRDefault="009A497F" w:rsidP="00F91B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b/>
          <w:sz w:val="24"/>
          <w:szCs w:val="24"/>
          <w:lang w:eastAsia="x-none"/>
        </w:rPr>
        <w:t>Procedures</w:t>
      </w:r>
      <w:r w:rsidR="00CB6238" w:rsidRPr="000563B4">
        <w:rPr>
          <w:rFonts w:ascii="Times New Roman" w:eastAsia="Times New Roman" w:hAnsi="Times New Roman"/>
          <w:b/>
          <w:sz w:val="24"/>
          <w:szCs w:val="24"/>
          <w:lang w:eastAsia="x-none"/>
        </w:rPr>
        <w:t>:</w:t>
      </w:r>
    </w:p>
    <w:p w14:paraId="7B4A42A5" w14:textId="77777777" w:rsidR="004A63BC" w:rsidRDefault="004A63BC" w:rsidP="00F91B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4C15A3A7" w14:textId="7AFDF26D" w:rsidR="004A63BC" w:rsidRDefault="004A63BC" w:rsidP="00F91B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Medical Assessment:</w:t>
      </w:r>
    </w:p>
    <w:p w14:paraId="73CEF5A1" w14:textId="222963CD" w:rsidR="008903B8" w:rsidRDefault="003F4088">
      <w:pPr>
        <w:numPr>
          <w:ilvl w:val="0"/>
          <w:numId w:val="4"/>
        </w:numPr>
        <w:spacing w:after="0"/>
        <w:ind w:right="1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physician notes</w:t>
      </w:r>
      <w:r w:rsidRPr="00CC1637">
        <w:rPr>
          <w:rFonts w:ascii="Times New Roman" w:hAnsi="Times New Roman"/>
          <w:bCs/>
          <w:sz w:val="24"/>
          <w:szCs w:val="24"/>
        </w:rPr>
        <w:t xml:space="preserve"> the time an</w:t>
      </w:r>
      <w:r>
        <w:rPr>
          <w:rFonts w:ascii="Times New Roman" w:hAnsi="Times New Roman"/>
          <w:bCs/>
          <w:sz w:val="24"/>
          <w:szCs w:val="24"/>
        </w:rPr>
        <w:t xml:space="preserve">d date of assessment and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conducts an a</w:t>
      </w:r>
      <w:r>
        <w:rPr>
          <w:rFonts w:ascii="Times New Roman" w:hAnsi="Times New Roman"/>
          <w:bCs/>
          <w:sz w:val="24"/>
          <w:szCs w:val="24"/>
        </w:rPr>
        <w:t>dmission assessment, including</w:t>
      </w:r>
      <w:r w:rsidR="008903B8" w:rsidRPr="008903B8">
        <w:rPr>
          <w:rFonts w:ascii="Times New Roman" w:hAnsi="Times New Roman"/>
          <w:bCs/>
          <w:sz w:val="24"/>
          <w:szCs w:val="24"/>
        </w:rPr>
        <w:t xml:space="preserve"> </w:t>
      </w:r>
      <w:r w:rsidR="00571A48">
        <w:rPr>
          <w:rFonts w:ascii="Times New Roman" w:hAnsi="Times New Roman"/>
          <w:bCs/>
          <w:sz w:val="24"/>
          <w:szCs w:val="24"/>
        </w:rPr>
        <w:t xml:space="preserve">complete </w:t>
      </w:r>
      <w:r w:rsidR="008903B8" w:rsidRPr="008903B8">
        <w:rPr>
          <w:rFonts w:ascii="Times New Roman" w:hAnsi="Times New Roman"/>
          <w:bCs/>
          <w:sz w:val="24"/>
          <w:szCs w:val="24"/>
        </w:rPr>
        <w:t>subjective and objective data</w:t>
      </w:r>
      <w:r w:rsidR="008903B8">
        <w:rPr>
          <w:rFonts w:ascii="Times New Roman" w:hAnsi="Times New Roman"/>
          <w:bCs/>
          <w:sz w:val="24"/>
          <w:szCs w:val="24"/>
        </w:rPr>
        <w:t>:</w:t>
      </w:r>
    </w:p>
    <w:p w14:paraId="585A2F42" w14:textId="4D33427D" w:rsidR="006831C7" w:rsidRDefault="00173A54" w:rsidP="00CC163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C1637">
        <w:rPr>
          <w:rFonts w:ascii="Times New Roman" w:eastAsia="Times New Roman" w:hAnsi="Times New Roman"/>
          <w:sz w:val="24"/>
          <w:szCs w:val="24"/>
          <w:lang w:eastAsia="x-none"/>
        </w:rPr>
        <w:t>Subjective data includes</w:t>
      </w:r>
      <w:r w:rsidR="006831C7" w:rsidRPr="00CC1637">
        <w:rPr>
          <w:rFonts w:ascii="Times New Roman" w:eastAsia="Times New Roman" w:hAnsi="Times New Roman"/>
          <w:sz w:val="24"/>
          <w:szCs w:val="24"/>
          <w:lang w:eastAsia="x-none"/>
        </w:rPr>
        <w:t>:</w:t>
      </w:r>
    </w:p>
    <w:p w14:paraId="7F9C1E64" w14:textId="2651E50A" w:rsidR="008903B8" w:rsidRDefault="006831C7" w:rsidP="00CC163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C1637">
        <w:rPr>
          <w:rFonts w:ascii="Times New Roman" w:hAnsi="Times New Roman"/>
          <w:bCs/>
          <w:sz w:val="24"/>
          <w:szCs w:val="24"/>
        </w:rPr>
        <w:t>C</w:t>
      </w:r>
      <w:r w:rsidR="00173A54" w:rsidRPr="00CC1637">
        <w:rPr>
          <w:rFonts w:ascii="Times New Roman" w:hAnsi="Times New Roman"/>
          <w:bCs/>
          <w:sz w:val="24"/>
          <w:szCs w:val="24"/>
        </w:rPr>
        <w:t>omplete history of the patient</w:t>
      </w:r>
      <w:r w:rsidRPr="00CC1637">
        <w:rPr>
          <w:rFonts w:ascii="Times New Roman" w:hAnsi="Times New Roman"/>
          <w:bCs/>
          <w:sz w:val="24"/>
          <w:szCs w:val="24"/>
        </w:rPr>
        <w:t>: patient</w:t>
      </w:r>
      <w:r w:rsidR="00267E33" w:rsidRPr="00CC1637">
        <w:rPr>
          <w:rFonts w:ascii="Times New Roman" w:hAnsi="Times New Roman"/>
          <w:bCs/>
          <w:sz w:val="24"/>
          <w:szCs w:val="24"/>
        </w:rPr>
        <w:t xml:space="preserve"> brief and chief complaint (information about the nature and duration of the main problem of patient)</w:t>
      </w:r>
    </w:p>
    <w:p w14:paraId="766784FC" w14:textId="6A1E09CE" w:rsidR="008903B8" w:rsidRDefault="006831C7" w:rsidP="00CC163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C1637">
        <w:rPr>
          <w:rFonts w:ascii="Times New Roman" w:hAnsi="Times New Roman"/>
          <w:bCs/>
          <w:sz w:val="24"/>
          <w:szCs w:val="24"/>
        </w:rPr>
        <w:t>H</w:t>
      </w:r>
      <w:r w:rsidR="00267E33" w:rsidRPr="00CC1637">
        <w:rPr>
          <w:rFonts w:ascii="Times New Roman" w:hAnsi="Times New Roman"/>
          <w:bCs/>
          <w:sz w:val="24"/>
          <w:szCs w:val="24"/>
        </w:rPr>
        <w:t>istory of present illness</w:t>
      </w:r>
      <w:r w:rsidRPr="00CC1637">
        <w:rPr>
          <w:rFonts w:ascii="Times New Roman" w:hAnsi="Times New Roman"/>
          <w:bCs/>
          <w:sz w:val="24"/>
          <w:szCs w:val="24"/>
        </w:rPr>
        <w:t>, p</w:t>
      </w:r>
      <w:r w:rsidR="00267E33" w:rsidRPr="00CC1637">
        <w:rPr>
          <w:rFonts w:ascii="Times New Roman" w:hAnsi="Times New Roman"/>
          <w:bCs/>
          <w:sz w:val="24"/>
          <w:szCs w:val="24"/>
        </w:rPr>
        <w:t>ast medical history</w:t>
      </w:r>
      <w:r w:rsidRPr="00CC1637">
        <w:rPr>
          <w:rFonts w:ascii="Times New Roman" w:hAnsi="Times New Roman"/>
          <w:bCs/>
          <w:sz w:val="24"/>
          <w:szCs w:val="24"/>
        </w:rPr>
        <w:t xml:space="preserve">, </w:t>
      </w:r>
      <w:r w:rsidR="00267E33" w:rsidRPr="00CC1637">
        <w:rPr>
          <w:rFonts w:ascii="Times New Roman" w:hAnsi="Times New Roman"/>
          <w:bCs/>
          <w:sz w:val="24"/>
          <w:szCs w:val="24"/>
        </w:rPr>
        <w:t>allergies</w:t>
      </w:r>
      <w:r w:rsidRPr="00CC1637">
        <w:rPr>
          <w:rFonts w:ascii="Times New Roman" w:hAnsi="Times New Roman"/>
          <w:bCs/>
          <w:sz w:val="24"/>
          <w:szCs w:val="24"/>
        </w:rPr>
        <w:t>,</w:t>
      </w:r>
      <w:r w:rsidR="00267E33" w:rsidRPr="00CC1637">
        <w:rPr>
          <w:rFonts w:ascii="Times New Roman" w:hAnsi="Times New Roman"/>
          <w:bCs/>
          <w:sz w:val="24"/>
          <w:szCs w:val="24"/>
        </w:rPr>
        <w:t xml:space="preserve"> and current medications (over the counte</w:t>
      </w:r>
      <w:r w:rsidR="000563B4" w:rsidRPr="00CC1637">
        <w:rPr>
          <w:rFonts w:ascii="Times New Roman" w:hAnsi="Times New Roman"/>
          <w:bCs/>
          <w:sz w:val="24"/>
          <w:szCs w:val="24"/>
        </w:rPr>
        <w:t>r, prescribed and traditional)</w:t>
      </w:r>
    </w:p>
    <w:p w14:paraId="64ACDEDE" w14:textId="1D6B1A3A" w:rsidR="000563B4" w:rsidRPr="00CC1637" w:rsidRDefault="008903B8" w:rsidP="00CC163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Cs/>
          <w:sz w:val="24"/>
          <w:szCs w:val="24"/>
        </w:rPr>
        <w:t>C</w:t>
      </w:r>
      <w:r w:rsidR="00267E33" w:rsidRPr="00CC1637">
        <w:rPr>
          <w:rFonts w:ascii="Times New Roman" w:hAnsi="Times New Roman"/>
          <w:bCs/>
          <w:sz w:val="24"/>
          <w:szCs w:val="24"/>
        </w:rPr>
        <w:t xml:space="preserve">omplete social and family history, work, family life, hobbies and life style in general  </w:t>
      </w:r>
    </w:p>
    <w:p w14:paraId="1679B81D" w14:textId="09D3BB4E" w:rsidR="008903B8" w:rsidRPr="00CC1637" w:rsidRDefault="008903B8" w:rsidP="00CC163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x-none"/>
        </w:rPr>
      </w:pPr>
      <w:r w:rsidRPr="008903B8">
        <w:rPr>
          <w:rFonts w:ascii="Times New Roman" w:eastAsia="Times New Roman" w:hAnsi="Times New Roman"/>
          <w:sz w:val="24"/>
          <w:szCs w:val="24"/>
          <w:lang w:eastAsia="x-none"/>
        </w:rPr>
        <w:t>Objective data includes measurements and all investigation findings</w:t>
      </w:r>
    </w:p>
    <w:p w14:paraId="6EDB2700" w14:textId="77777777" w:rsidR="002E7E56" w:rsidRPr="00CC1637" w:rsidRDefault="002E7E56" w:rsidP="00CC1637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hAnsi="Times New Roman"/>
          <w:bCs/>
          <w:color w:val="FFFFFF" w:themeColor="background1"/>
          <w:sz w:val="2"/>
          <w:szCs w:val="2"/>
        </w:rPr>
      </w:pPr>
      <w:r w:rsidRPr="00CC1637">
        <w:rPr>
          <w:rFonts w:ascii="Times New Roman" w:hAnsi="Times New Roman"/>
          <w:bCs/>
          <w:color w:val="FFFFFF" w:themeColor="background1"/>
          <w:sz w:val="2"/>
          <w:szCs w:val="2"/>
        </w:rPr>
        <w:t>.</w:t>
      </w:r>
    </w:p>
    <w:p w14:paraId="4AFAE39A" w14:textId="77777777" w:rsidR="002E7E56" w:rsidRPr="00CC1637" w:rsidRDefault="002E7E56" w:rsidP="00CC1637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hAnsi="Times New Roman"/>
          <w:bCs/>
          <w:color w:val="FFFFFF" w:themeColor="background1"/>
          <w:sz w:val="2"/>
          <w:szCs w:val="2"/>
        </w:rPr>
      </w:pPr>
      <w:r w:rsidRPr="00CC1637">
        <w:rPr>
          <w:rFonts w:ascii="Times New Roman" w:hAnsi="Times New Roman"/>
          <w:bCs/>
          <w:color w:val="FFFFFF" w:themeColor="background1"/>
          <w:sz w:val="2"/>
          <w:szCs w:val="2"/>
        </w:rPr>
        <w:t>.</w:t>
      </w:r>
    </w:p>
    <w:p w14:paraId="5A7B7024" w14:textId="01C70829" w:rsidR="008903B8" w:rsidRPr="00CC1637" w:rsidRDefault="003F4088" w:rsidP="00CC1637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physician c</w:t>
      </w:r>
      <w:r w:rsidR="00173A54" w:rsidRPr="00CC1637">
        <w:rPr>
          <w:rFonts w:ascii="Times New Roman" w:hAnsi="Times New Roman"/>
          <w:bCs/>
          <w:sz w:val="24"/>
          <w:szCs w:val="24"/>
        </w:rPr>
        <w:t>ontinue</w:t>
      </w:r>
      <w:r>
        <w:rPr>
          <w:rFonts w:ascii="Times New Roman" w:hAnsi="Times New Roman"/>
          <w:bCs/>
          <w:sz w:val="24"/>
          <w:szCs w:val="24"/>
        </w:rPr>
        <w:t>s</w:t>
      </w:r>
      <w:r w:rsidR="00173A54" w:rsidRPr="00CC1637">
        <w:rPr>
          <w:rFonts w:ascii="Times New Roman" w:hAnsi="Times New Roman"/>
          <w:bCs/>
          <w:sz w:val="24"/>
          <w:szCs w:val="24"/>
        </w:rPr>
        <w:t xml:space="preserve"> wit</w:t>
      </w:r>
      <w:r w:rsidR="000563B4" w:rsidRPr="00CC1637">
        <w:rPr>
          <w:rFonts w:ascii="Times New Roman" w:hAnsi="Times New Roman"/>
          <w:bCs/>
          <w:sz w:val="24"/>
          <w:szCs w:val="24"/>
        </w:rPr>
        <w:t xml:space="preserve">h </w:t>
      </w:r>
      <w:r w:rsidR="008903B8">
        <w:rPr>
          <w:rFonts w:ascii="Times New Roman" w:hAnsi="Times New Roman"/>
          <w:bCs/>
          <w:sz w:val="24"/>
          <w:szCs w:val="24"/>
        </w:rPr>
        <w:t xml:space="preserve">general </w:t>
      </w:r>
      <w:r w:rsidR="000563B4" w:rsidRPr="00CC1637">
        <w:rPr>
          <w:rFonts w:ascii="Times New Roman" w:hAnsi="Times New Roman"/>
          <w:bCs/>
          <w:sz w:val="24"/>
          <w:szCs w:val="24"/>
        </w:rPr>
        <w:t>physical examination</w:t>
      </w:r>
      <w:r w:rsidR="00CC1637">
        <w:rPr>
          <w:rFonts w:ascii="Times New Roman" w:hAnsi="Times New Roman"/>
          <w:bCs/>
          <w:sz w:val="24"/>
          <w:szCs w:val="24"/>
        </w:rPr>
        <w:t>.</w:t>
      </w:r>
    </w:p>
    <w:p w14:paraId="76AB7AA7" w14:textId="6BA1E973" w:rsidR="008903B8" w:rsidRDefault="003F4088" w:rsidP="00CC1637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physician c</w:t>
      </w:r>
      <w:r w:rsidR="00267E33" w:rsidRPr="00CC1637">
        <w:rPr>
          <w:rFonts w:ascii="Times New Roman" w:hAnsi="Times New Roman"/>
          <w:bCs/>
          <w:sz w:val="24"/>
          <w:szCs w:val="24"/>
        </w:rPr>
        <w:t>onduct</w:t>
      </w:r>
      <w:r>
        <w:rPr>
          <w:rFonts w:ascii="Times New Roman" w:hAnsi="Times New Roman"/>
          <w:bCs/>
          <w:sz w:val="24"/>
          <w:szCs w:val="24"/>
        </w:rPr>
        <w:t>s</w:t>
      </w:r>
      <w:r w:rsidR="00267E33" w:rsidRPr="00CC1637">
        <w:rPr>
          <w:rFonts w:ascii="Times New Roman" w:hAnsi="Times New Roman"/>
          <w:bCs/>
          <w:sz w:val="24"/>
          <w:szCs w:val="24"/>
        </w:rPr>
        <w:t xml:space="preserve"> the requir</w:t>
      </w:r>
      <w:r w:rsidR="000563B4" w:rsidRPr="00CC1637">
        <w:rPr>
          <w:rFonts w:ascii="Times New Roman" w:hAnsi="Times New Roman"/>
          <w:bCs/>
          <w:sz w:val="24"/>
          <w:szCs w:val="24"/>
        </w:rPr>
        <w:t>ed complementary investigations</w:t>
      </w:r>
      <w:r w:rsidR="00CC1637">
        <w:rPr>
          <w:rFonts w:ascii="Times New Roman" w:hAnsi="Times New Roman"/>
          <w:bCs/>
          <w:sz w:val="24"/>
          <w:szCs w:val="24"/>
        </w:rPr>
        <w:t>.</w:t>
      </w:r>
    </w:p>
    <w:p w14:paraId="3D85C5C8" w14:textId="7C97E1EA" w:rsidR="004A63BC" w:rsidRDefault="004A63BC" w:rsidP="00CC1637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physician establishes the diagnosis.</w:t>
      </w:r>
    </w:p>
    <w:p w14:paraId="06A5179D" w14:textId="69B476C8" w:rsidR="004A63BC" w:rsidRDefault="004A63BC" w:rsidP="004A63BC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physician develops a </w:t>
      </w:r>
      <w:r w:rsidRPr="004A63BC">
        <w:rPr>
          <w:rFonts w:ascii="Times New Roman" w:hAnsi="Times New Roman"/>
          <w:bCs/>
          <w:sz w:val="24"/>
          <w:szCs w:val="24"/>
        </w:rPr>
        <w:t>treatment plan and follow up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371009F" w14:textId="1093CAC5" w:rsidR="004A63BC" w:rsidRDefault="004A63BC" w:rsidP="004A63BC">
      <w:pPr>
        <w:pStyle w:val="ListParagraph"/>
        <w:numPr>
          <w:ilvl w:val="1"/>
          <w:numId w:val="40"/>
        </w:numPr>
        <w:rPr>
          <w:rFonts w:ascii="Times New Roman" w:eastAsia="Calibri" w:hAnsi="Times New Roman"/>
          <w:bCs/>
          <w:sz w:val="24"/>
          <w:szCs w:val="24"/>
          <w:lang w:val="en-US" w:eastAsia="en-US"/>
        </w:rPr>
      </w:pPr>
      <w:r>
        <w:rPr>
          <w:rFonts w:ascii="Times New Roman" w:eastAsia="Calibri" w:hAnsi="Times New Roman"/>
          <w:bCs/>
          <w:sz w:val="24"/>
          <w:szCs w:val="24"/>
          <w:lang w:val="en-US" w:eastAsia="en-US"/>
        </w:rPr>
        <w:t xml:space="preserve">The physician provides </w:t>
      </w:r>
      <w:r w:rsidRPr="004A63BC">
        <w:rPr>
          <w:rFonts w:ascii="Times New Roman" w:eastAsia="Calibri" w:hAnsi="Times New Roman"/>
          <w:bCs/>
          <w:sz w:val="24"/>
          <w:szCs w:val="24"/>
          <w:lang w:val="en-US" w:eastAsia="en-US"/>
        </w:rPr>
        <w:t>feedback patient and orient</w:t>
      </w:r>
      <w:r>
        <w:rPr>
          <w:rFonts w:ascii="Times New Roman" w:eastAsia="Calibri" w:hAnsi="Times New Roman"/>
          <w:bCs/>
          <w:sz w:val="24"/>
          <w:szCs w:val="24"/>
          <w:lang w:val="en-US" w:eastAsia="en-US"/>
        </w:rPr>
        <w:t>s</w:t>
      </w:r>
      <w:r w:rsidRPr="004A63BC">
        <w:rPr>
          <w:rFonts w:ascii="Times New Roman" w:eastAsia="Calibri" w:hAnsi="Times New Roman"/>
          <w:bCs/>
          <w:sz w:val="24"/>
          <w:szCs w:val="24"/>
          <w:lang w:val="en-US" w:eastAsia="en-US"/>
        </w:rPr>
        <w:t xml:space="preserve"> the patient</w:t>
      </w:r>
      <w:r>
        <w:rPr>
          <w:rFonts w:ascii="Times New Roman" w:eastAsia="Calibri" w:hAnsi="Times New Roman"/>
          <w:bCs/>
          <w:sz w:val="24"/>
          <w:szCs w:val="24"/>
          <w:lang w:val="en-US" w:eastAsia="en-US"/>
        </w:rPr>
        <w:t>.</w:t>
      </w:r>
    </w:p>
    <w:p w14:paraId="6D1AC072" w14:textId="02E919D8" w:rsidR="00F91BBD" w:rsidRPr="004A63BC" w:rsidRDefault="003F4088" w:rsidP="004A63BC">
      <w:pPr>
        <w:pStyle w:val="ListParagraph"/>
        <w:numPr>
          <w:ilvl w:val="1"/>
          <w:numId w:val="40"/>
        </w:numPr>
        <w:rPr>
          <w:rFonts w:ascii="Times New Roman" w:eastAsia="Calibri" w:hAnsi="Times New Roman"/>
          <w:bCs/>
          <w:sz w:val="24"/>
          <w:szCs w:val="24"/>
          <w:lang w:val="en-US" w:eastAsia="en-US"/>
        </w:rPr>
      </w:pPr>
      <w:r w:rsidRPr="004A63BC">
        <w:rPr>
          <w:rFonts w:ascii="Times New Roman" w:hAnsi="Times New Roman"/>
          <w:bCs/>
          <w:sz w:val="24"/>
          <w:szCs w:val="24"/>
        </w:rPr>
        <w:t>The physician d</w:t>
      </w:r>
      <w:r w:rsidR="006445DA" w:rsidRPr="004A63BC">
        <w:rPr>
          <w:rFonts w:ascii="Times New Roman" w:hAnsi="Times New Roman"/>
          <w:bCs/>
          <w:sz w:val="24"/>
          <w:szCs w:val="24"/>
        </w:rPr>
        <w:t>ocument</w:t>
      </w:r>
      <w:r w:rsidRPr="004A63BC">
        <w:rPr>
          <w:rFonts w:ascii="Times New Roman" w:hAnsi="Times New Roman"/>
          <w:bCs/>
          <w:sz w:val="24"/>
          <w:szCs w:val="24"/>
        </w:rPr>
        <w:t>s</w:t>
      </w:r>
      <w:r w:rsidR="006445DA" w:rsidRPr="004A63BC">
        <w:rPr>
          <w:rFonts w:ascii="Times New Roman" w:hAnsi="Times New Roman"/>
          <w:bCs/>
          <w:sz w:val="24"/>
          <w:szCs w:val="24"/>
        </w:rPr>
        <w:t xml:space="preserve"> all finding</w:t>
      </w:r>
      <w:r w:rsidR="008903B8" w:rsidRPr="004A63BC">
        <w:rPr>
          <w:rFonts w:ascii="Times New Roman" w:hAnsi="Times New Roman"/>
          <w:bCs/>
          <w:sz w:val="24"/>
          <w:szCs w:val="24"/>
        </w:rPr>
        <w:t>s</w:t>
      </w:r>
      <w:r w:rsidR="006445DA" w:rsidRPr="004A63BC">
        <w:rPr>
          <w:rFonts w:ascii="Times New Roman" w:hAnsi="Times New Roman"/>
          <w:bCs/>
          <w:sz w:val="24"/>
          <w:szCs w:val="24"/>
        </w:rPr>
        <w:t xml:space="preserve"> immediately and include in patient file (this applies to all specific procedures below)</w:t>
      </w:r>
      <w:r w:rsidR="00CC1637" w:rsidRPr="004A63BC">
        <w:rPr>
          <w:rFonts w:ascii="Times New Roman" w:hAnsi="Times New Roman"/>
          <w:bCs/>
          <w:sz w:val="24"/>
          <w:szCs w:val="24"/>
        </w:rPr>
        <w:t>.</w:t>
      </w:r>
    </w:p>
    <w:p w14:paraId="4DC01C45" w14:textId="24B5CA33" w:rsidR="009A497F" w:rsidRPr="000563B4" w:rsidRDefault="00CC1637" w:rsidP="00F91BB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Emergency</w:t>
      </w:r>
      <w:r w:rsidR="00571A48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D607D7" w:rsidRPr="000563B4">
        <w:rPr>
          <w:rFonts w:ascii="Times New Roman" w:hAnsi="Times New Roman"/>
          <w:b/>
          <w:bCs/>
          <w:sz w:val="24"/>
          <w:szCs w:val="24"/>
        </w:rPr>
        <w:t>ssessment:</w:t>
      </w:r>
    </w:p>
    <w:p w14:paraId="5E0960E0" w14:textId="5A129698" w:rsidR="00982327" w:rsidRPr="00283183" w:rsidRDefault="00CA4159" w:rsidP="00CC1637">
      <w:pPr>
        <w:numPr>
          <w:ilvl w:val="0"/>
          <w:numId w:val="39"/>
        </w:numPr>
        <w:spacing w:after="0"/>
        <w:ind w:right="1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physician</w:t>
      </w:r>
      <w:r w:rsidR="00992E03" w:rsidRPr="00283183">
        <w:rPr>
          <w:rFonts w:ascii="Times New Roman" w:hAnsi="Times New Roman"/>
          <w:bCs/>
          <w:sz w:val="24"/>
          <w:szCs w:val="24"/>
        </w:rPr>
        <w:t xml:space="preserve"> conducts an immediate (no later than 5 min)</w:t>
      </w:r>
      <w:r w:rsidR="009A497F" w:rsidRPr="00283183">
        <w:rPr>
          <w:rFonts w:ascii="Times New Roman" w:hAnsi="Times New Roman"/>
          <w:bCs/>
          <w:sz w:val="24"/>
          <w:szCs w:val="24"/>
        </w:rPr>
        <w:t xml:space="preserve"> examination</w:t>
      </w:r>
      <w:r w:rsidR="00075509">
        <w:rPr>
          <w:rFonts w:ascii="Times New Roman" w:hAnsi="Times New Roman"/>
          <w:bCs/>
          <w:sz w:val="24"/>
          <w:szCs w:val="24"/>
        </w:rPr>
        <w:t xml:space="preserve">, </w:t>
      </w:r>
      <w:r w:rsidR="00595D87">
        <w:rPr>
          <w:rFonts w:ascii="Times New Roman" w:hAnsi="Times New Roman"/>
          <w:bCs/>
          <w:sz w:val="24"/>
          <w:szCs w:val="24"/>
        </w:rPr>
        <w:t>in accordance with existing clinical treatment guidelines.</w:t>
      </w:r>
    </w:p>
    <w:p w14:paraId="571D31D3" w14:textId="024EF676" w:rsidR="00992E03" w:rsidRPr="00CC1637" w:rsidRDefault="00C45D2A" w:rsidP="00CC1637">
      <w:pPr>
        <w:pStyle w:val="ListParagraph"/>
        <w:numPr>
          <w:ilvl w:val="0"/>
          <w:numId w:val="39"/>
        </w:numPr>
        <w:spacing w:after="0" w:line="240" w:lineRule="auto"/>
        <w:ind w:right="18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The physician completes the </w:t>
      </w:r>
      <w:r>
        <w:rPr>
          <w:rFonts w:ascii="Times New Roman" w:hAnsi="Times New Roman"/>
          <w:bCs/>
          <w:sz w:val="24"/>
          <w:szCs w:val="24"/>
        </w:rPr>
        <w:t>reassessment</w:t>
      </w:r>
      <w:r w:rsidR="009A497F" w:rsidRPr="00CC1637">
        <w:rPr>
          <w:rFonts w:ascii="Times New Roman" w:hAnsi="Times New Roman"/>
          <w:bCs/>
          <w:sz w:val="24"/>
          <w:szCs w:val="24"/>
        </w:rPr>
        <w:t xml:space="preserve"> according to patient initial triage status:</w:t>
      </w:r>
    </w:p>
    <w:p w14:paraId="160D6317" w14:textId="5D22016A" w:rsidR="009A497F" w:rsidRPr="007D19BA" w:rsidRDefault="00992E03" w:rsidP="007D19BA">
      <w:pPr>
        <w:pStyle w:val="ListParagraph"/>
        <w:numPr>
          <w:ilvl w:val="0"/>
          <w:numId w:val="31"/>
        </w:numPr>
        <w:spacing w:after="100" w:afterAutospacing="1"/>
        <w:ind w:right="180"/>
        <w:jc w:val="both"/>
        <w:rPr>
          <w:rFonts w:ascii="Times New Roman" w:hAnsi="Times New Roman"/>
          <w:bCs/>
          <w:sz w:val="24"/>
          <w:szCs w:val="24"/>
        </w:rPr>
      </w:pPr>
      <w:r w:rsidRPr="007D19BA">
        <w:rPr>
          <w:rFonts w:ascii="Times New Roman" w:hAnsi="Times New Roman"/>
          <w:bCs/>
          <w:sz w:val="24"/>
          <w:szCs w:val="24"/>
        </w:rPr>
        <w:t xml:space="preserve">Emergency patient is </w:t>
      </w:r>
      <w:r w:rsidR="009A497F" w:rsidRPr="007D19BA">
        <w:rPr>
          <w:rFonts w:ascii="Times New Roman" w:hAnsi="Times New Roman"/>
          <w:bCs/>
          <w:sz w:val="24"/>
          <w:szCs w:val="24"/>
        </w:rPr>
        <w:t xml:space="preserve">reassessed </w:t>
      </w:r>
      <w:r w:rsidR="00BA7CEB">
        <w:rPr>
          <w:rFonts w:ascii="Times New Roman" w:hAnsi="Times New Roman"/>
          <w:bCs/>
          <w:sz w:val="24"/>
          <w:szCs w:val="24"/>
          <w:lang w:val="en-US"/>
        </w:rPr>
        <w:t>each hour</w:t>
      </w:r>
      <w:r w:rsidR="009A497F" w:rsidRPr="007D19BA">
        <w:rPr>
          <w:rFonts w:ascii="Times New Roman" w:hAnsi="Times New Roman"/>
          <w:bCs/>
          <w:sz w:val="24"/>
          <w:szCs w:val="24"/>
        </w:rPr>
        <w:t xml:space="preserve"> until stable</w:t>
      </w:r>
    </w:p>
    <w:p w14:paraId="1A9F315D" w14:textId="7C9D372A" w:rsidR="009A497F" w:rsidRPr="007D19BA" w:rsidRDefault="00992E03" w:rsidP="007D19BA">
      <w:pPr>
        <w:pStyle w:val="ListParagraph"/>
        <w:numPr>
          <w:ilvl w:val="0"/>
          <w:numId w:val="31"/>
        </w:numPr>
        <w:spacing w:after="100" w:afterAutospacing="1"/>
        <w:ind w:right="180"/>
        <w:jc w:val="both"/>
        <w:rPr>
          <w:rFonts w:ascii="Times New Roman" w:hAnsi="Times New Roman"/>
          <w:bCs/>
          <w:sz w:val="24"/>
          <w:szCs w:val="24"/>
        </w:rPr>
      </w:pPr>
      <w:r w:rsidRPr="007D19BA">
        <w:rPr>
          <w:rFonts w:ascii="Times New Roman" w:hAnsi="Times New Roman"/>
          <w:bCs/>
          <w:sz w:val="24"/>
          <w:szCs w:val="24"/>
        </w:rPr>
        <w:t>Urgent</w:t>
      </w:r>
      <w:r w:rsidR="009A497F" w:rsidRPr="007D19BA">
        <w:rPr>
          <w:rFonts w:ascii="Times New Roman" w:hAnsi="Times New Roman"/>
          <w:bCs/>
          <w:sz w:val="24"/>
          <w:szCs w:val="24"/>
        </w:rPr>
        <w:t xml:space="preserve"> </w:t>
      </w:r>
      <w:r w:rsidR="00BA7CEB">
        <w:rPr>
          <w:rFonts w:ascii="Times New Roman" w:hAnsi="Times New Roman"/>
          <w:bCs/>
          <w:sz w:val="24"/>
          <w:szCs w:val="24"/>
          <w:lang w:val="en-US"/>
        </w:rPr>
        <w:t xml:space="preserve">patients are </w:t>
      </w:r>
      <w:r w:rsidR="009A497F" w:rsidRPr="007D19BA">
        <w:rPr>
          <w:rFonts w:ascii="Times New Roman" w:hAnsi="Times New Roman"/>
          <w:bCs/>
          <w:sz w:val="24"/>
          <w:szCs w:val="24"/>
        </w:rPr>
        <w:t xml:space="preserve">reassessed </w:t>
      </w:r>
      <w:r w:rsidR="00BA7CEB">
        <w:rPr>
          <w:rFonts w:ascii="Times New Roman" w:hAnsi="Times New Roman"/>
          <w:bCs/>
          <w:sz w:val="24"/>
          <w:szCs w:val="24"/>
          <w:lang w:val="en-US"/>
        </w:rPr>
        <w:t>every</w:t>
      </w:r>
      <w:r w:rsidR="009A497F" w:rsidRPr="007D19BA">
        <w:rPr>
          <w:rFonts w:ascii="Times New Roman" w:hAnsi="Times New Roman"/>
          <w:bCs/>
          <w:sz w:val="24"/>
          <w:szCs w:val="24"/>
        </w:rPr>
        <w:t xml:space="preserve"> 2 hours until stable</w:t>
      </w:r>
    </w:p>
    <w:p w14:paraId="6835859D" w14:textId="059CA82F" w:rsidR="009A497F" w:rsidRPr="007D19BA" w:rsidRDefault="00BA7CEB" w:rsidP="007D19BA">
      <w:pPr>
        <w:pStyle w:val="ListParagraph"/>
        <w:numPr>
          <w:ilvl w:val="0"/>
          <w:numId w:val="31"/>
        </w:numPr>
        <w:spacing w:after="100" w:afterAutospacing="1"/>
        <w:ind w:right="1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All </w:t>
      </w:r>
      <w:r w:rsidR="00CC1637">
        <w:rPr>
          <w:rFonts w:ascii="Times New Roman" w:hAnsi="Times New Roman"/>
          <w:bCs/>
          <w:sz w:val="24"/>
          <w:szCs w:val="24"/>
          <w:lang w:val="en-US"/>
        </w:rPr>
        <w:t>other</w:t>
      </w:r>
      <w:r w:rsidR="009A497F" w:rsidRPr="007D19BA">
        <w:rPr>
          <w:rFonts w:ascii="Times New Roman" w:hAnsi="Times New Roman"/>
          <w:bCs/>
          <w:sz w:val="24"/>
          <w:szCs w:val="24"/>
        </w:rPr>
        <w:t xml:space="preserve"> patie</w:t>
      </w:r>
      <w:r w:rsidR="00992E03" w:rsidRPr="007D19BA">
        <w:rPr>
          <w:rFonts w:ascii="Times New Roman" w:hAnsi="Times New Roman"/>
          <w:bCs/>
          <w:sz w:val="24"/>
          <w:szCs w:val="24"/>
        </w:rPr>
        <w:t xml:space="preserve">nts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are </w:t>
      </w:r>
      <w:r w:rsidR="009A497F" w:rsidRPr="007D19BA">
        <w:rPr>
          <w:rFonts w:ascii="Times New Roman" w:hAnsi="Times New Roman"/>
          <w:bCs/>
          <w:sz w:val="24"/>
          <w:szCs w:val="24"/>
        </w:rPr>
        <w:t xml:space="preserve">reassessed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every </w:t>
      </w:r>
      <w:r w:rsidR="009A497F" w:rsidRPr="007D19BA">
        <w:rPr>
          <w:rFonts w:ascii="Times New Roman" w:hAnsi="Times New Roman"/>
          <w:bCs/>
          <w:sz w:val="24"/>
          <w:szCs w:val="24"/>
        </w:rPr>
        <w:t>4 hours</w:t>
      </w:r>
    </w:p>
    <w:p w14:paraId="6853C727" w14:textId="0127FC5F" w:rsidR="00AD45AF" w:rsidRPr="000563B4" w:rsidRDefault="00571A48" w:rsidP="000563B4">
      <w:pPr>
        <w:spacing w:before="100" w:beforeAutospacing="1" w:after="0"/>
        <w:ind w:right="1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High Dependency and Critical Care U</w:t>
      </w:r>
      <w:r w:rsidR="00471AE8" w:rsidRPr="000563B4">
        <w:rPr>
          <w:rFonts w:ascii="Times New Roman" w:hAnsi="Times New Roman"/>
          <w:b/>
          <w:bCs/>
          <w:sz w:val="24"/>
          <w:szCs w:val="24"/>
        </w:rPr>
        <w:t>nits</w:t>
      </w:r>
      <w:r w:rsidR="0028318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="00283183">
        <w:rPr>
          <w:rFonts w:ascii="Times New Roman" w:hAnsi="Times New Roman"/>
          <w:b/>
          <w:bCs/>
          <w:sz w:val="24"/>
          <w:szCs w:val="24"/>
        </w:rPr>
        <w:t>ssessment</w:t>
      </w:r>
      <w:r w:rsidR="000563B4">
        <w:rPr>
          <w:rFonts w:ascii="Times New Roman" w:hAnsi="Times New Roman"/>
          <w:b/>
          <w:bCs/>
          <w:sz w:val="24"/>
          <w:szCs w:val="24"/>
        </w:rPr>
        <w:t>:</w:t>
      </w:r>
    </w:p>
    <w:p w14:paraId="68BFEAA6" w14:textId="77777777" w:rsidR="00595D87" w:rsidRPr="00283183" w:rsidRDefault="00595D87" w:rsidP="00C45D2A">
      <w:pPr>
        <w:numPr>
          <w:ilvl w:val="0"/>
          <w:numId w:val="42"/>
        </w:numPr>
        <w:spacing w:after="0"/>
        <w:ind w:right="1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physician conducts the </w:t>
      </w:r>
      <w:r w:rsidR="00BA7CEB">
        <w:rPr>
          <w:rFonts w:ascii="Times New Roman" w:hAnsi="Times New Roman"/>
          <w:sz w:val="24"/>
          <w:szCs w:val="24"/>
        </w:rPr>
        <w:t xml:space="preserve">primary </w:t>
      </w:r>
      <w:r>
        <w:rPr>
          <w:rFonts w:ascii="Times New Roman" w:hAnsi="Times New Roman"/>
          <w:sz w:val="24"/>
          <w:szCs w:val="24"/>
        </w:rPr>
        <w:t>examination</w:t>
      </w:r>
      <w:r w:rsidR="00BA7CEB">
        <w:rPr>
          <w:rFonts w:ascii="Times New Roman" w:hAnsi="Times New Roman"/>
          <w:sz w:val="24"/>
          <w:szCs w:val="24"/>
        </w:rPr>
        <w:t xml:space="preserve"> w</w:t>
      </w:r>
      <w:r w:rsidR="009A497F" w:rsidRPr="000563B4">
        <w:rPr>
          <w:rFonts w:ascii="Times New Roman" w:hAnsi="Times New Roman"/>
          <w:sz w:val="24"/>
          <w:szCs w:val="24"/>
        </w:rPr>
        <w:t>ithin 30 minutes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in accordance with existing clinical treatment guidelines.</w:t>
      </w:r>
    </w:p>
    <w:p w14:paraId="75BB8B07" w14:textId="0AF73296" w:rsidR="00283183" w:rsidRDefault="00C45D2A" w:rsidP="00283183">
      <w:pPr>
        <w:numPr>
          <w:ilvl w:val="0"/>
          <w:numId w:val="20"/>
        </w:numPr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physician c</w:t>
      </w:r>
      <w:r w:rsidR="009A497F" w:rsidRPr="00283183">
        <w:rPr>
          <w:rFonts w:ascii="Times New Roman" w:hAnsi="Times New Roman"/>
          <w:sz w:val="24"/>
          <w:szCs w:val="24"/>
        </w:rPr>
        <w:t>omplete</w:t>
      </w:r>
      <w:r>
        <w:rPr>
          <w:rFonts w:ascii="Times New Roman" w:hAnsi="Times New Roman"/>
          <w:sz w:val="24"/>
          <w:szCs w:val="24"/>
        </w:rPr>
        <w:t>s the</w:t>
      </w:r>
      <w:r w:rsidR="009A497F" w:rsidRPr="00283183">
        <w:rPr>
          <w:rFonts w:ascii="Times New Roman" w:hAnsi="Times New Roman"/>
          <w:sz w:val="24"/>
          <w:szCs w:val="24"/>
        </w:rPr>
        <w:t xml:space="preserve"> assessment and reassessment</w:t>
      </w:r>
      <w:r w:rsidR="00283183">
        <w:rPr>
          <w:rFonts w:ascii="Times New Roman" w:hAnsi="Times New Roman"/>
          <w:sz w:val="24"/>
          <w:szCs w:val="24"/>
        </w:rPr>
        <w:t xml:space="preserve"> for critical care units, including</w:t>
      </w:r>
      <w:r w:rsidR="009A497F" w:rsidRPr="00283183">
        <w:rPr>
          <w:rFonts w:ascii="Times New Roman" w:hAnsi="Times New Roman"/>
          <w:sz w:val="24"/>
          <w:szCs w:val="24"/>
        </w:rPr>
        <w:t xml:space="preserve"> all body systems as </w:t>
      </w:r>
      <w:r w:rsidR="00283183">
        <w:rPr>
          <w:rFonts w:ascii="Times New Roman" w:hAnsi="Times New Roman"/>
          <w:sz w:val="24"/>
          <w:szCs w:val="24"/>
        </w:rPr>
        <w:t>listed under “inpatients” below</w:t>
      </w:r>
      <w:r w:rsidR="00CC1637">
        <w:rPr>
          <w:rFonts w:ascii="Times New Roman" w:hAnsi="Times New Roman"/>
          <w:sz w:val="24"/>
          <w:szCs w:val="24"/>
        </w:rPr>
        <w:t>.</w:t>
      </w:r>
    </w:p>
    <w:p w14:paraId="36D17305" w14:textId="7EB4948A" w:rsidR="00283183" w:rsidRPr="00283183" w:rsidRDefault="00C45D2A" w:rsidP="00283183">
      <w:pPr>
        <w:numPr>
          <w:ilvl w:val="0"/>
          <w:numId w:val="20"/>
        </w:numPr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physician completes the r</w:t>
      </w:r>
      <w:r w:rsidR="00283183" w:rsidRPr="00283183">
        <w:rPr>
          <w:rFonts w:ascii="Times New Roman" w:hAnsi="Times New Roman"/>
          <w:sz w:val="24"/>
          <w:szCs w:val="24"/>
        </w:rPr>
        <w:t xml:space="preserve">eassessments </w:t>
      </w:r>
      <w:r w:rsidR="009A497F" w:rsidRPr="00283183">
        <w:rPr>
          <w:rFonts w:ascii="Times New Roman" w:hAnsi="Times New Roman"/>
          <w:sz w:val="24"/>
          <w:szCs w:val="24"/>
        </w:rPr>
        <w:t xml:space="preserve">of high dependency/critical care patients are performed </w:t>
      </w:r>
      <w:r>
        <w:rPr>
          <w:rFonts w:ascii="Times New Roman" w:hAnsi="Times New Roman"/>
          <w:sz w:val="24"/>
          <w:szCs w:val="24"/>
        </w:rPr>
        <w:t>every</w:t>
      </w:r>
      <w:r w:rsidR="00BA7CEB">
        <w:rPr>
          <w:rFonts w:ascii="Times New Roman" w:hAnsi="Times New Roman"/>
          <w:sz w:val="24"/>
          <w:szCs w:val="24"/>
        </w:rPr>
        <w:t xml:space="preserve"> </w:t>
      </w:r>
      <w:r w:rsidR="009A497F" w:rsidRPr="00283183">
        <w:rPr>
          <w:rFonts w:ascii="Times New Roman" w:hAnsi="Times New Roman"/>
          <w:sz w:val="24"/>
          <w:szCs w:val="24"/>
        </w:rPr>
        <w:t xml:space="preserve">2 hours </w:t>
      </w:r>
      <w:r w:rsidR="00BA7CEB">
        <w:rPr>
          <w:rFonts w:ascii="Times New Roman" w:hAnsi="Times New Roman"/>
          <w:sz w:val="24"/>
          <w:szCs w:val="24"/>
        </w:rPr>
        <w:t>and</w:t>
      </w:r>
      <w:r w:rsidR="00283183">
        <w:rPr>
          <w:rFonts w:ascii="Times New Roman" w:hAnsi="Times New Roman"/>
          <w:sz w:val="24"/>
          <w:szCs w:val="24"/>
        </w:rPr>
        <w:t xml:space="preserve"> include a focused examination</w:t>
      </w:r>
      <w:r w:rsidR="00CC1637">
        <w:rPr>
          <w:rFonts w:ascii="Times New Roman" w:hAnsi="Times New Roman"/>
          <w:sz w:val="24"/>
          <w:szCs w:val="24"/>
        </w:rPr>
        <w:t>.</w:t>
      </w:r>
    </w:p>
    <w:p w14:paraId="1C365AD0" w14:textId="3CEDB8BA" w:rsidR="00283183" w:rsidRDefault="009A497F" w:rsidP="00283183">
      <w:pPr>
        <w:spacing w:before="100" w:beforeAutospacing="1" w:after="0"/>
        <w:ind w:righ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0563B4">
        <w:rPr>
          <w:rFonts w:ascii="Times New Roman" w:hAnsi="Times New Roman"/>
          <w:b/>
          <w:bCs/>
          <w:sz w:val="24"/>
          <w:szCs w:val="24"/>
        </w:rPr>
        <w:t>In-patient (</w:t>
      </w:r>
      <w:r w:rsidR="00BA7CEB">
        <w:rPr>
          <w:rFonts w:ascii="Times New Roman" w:hAnsi="Times New Roman"/>
          <w:b/>
          <w:bCs/>
          <w:sz w:val="24"/>
          <w:szCs w:val="24"/>
        </w:rPr>
        <w:t>m</w:t>
      </w:r>
      <w:r w:rsidRPr="000563B4">
        <w:rPr>
          <w:rFonts w:ascii="Times New Roman" w:hAnsi="Times New Roman"/>
          <w:b/>
          <w:bCs/>
          <w:sz w:val="24"/>
          <w:szCs w:val="24"/>
        </w:rPr>
        <w:t>edical/</w:t>
      </w:r>
      <w:r w:rsidR="00BA7CEB">
        <w:rPr>
          <w:rFonts w:ascii="Times New Roman" w:hAnsi="Times New Roman"/>
          <w:b/>
          <w:bCs/>
          <w:sz w:val="24"/>
          <w:szCs w:val="24"/>
        </w:rPr>
        <w:t>s</w:t>
      </w:r>
      <w:r w:rsidRPr="000563B4">
        <w:rPr>
          <w:rFonts w:ascii="Times New Roman" w:hAnsi="Times New Roman"/>
          <w:b/>
          <w:bCs/>
          <w:sz w:val="24"/>
          <w:szCs w:val="24"/>
        </w:rPr>
        <w:t>urgical/</w:t>
      </w:r>
      <w:r w:rsidR="00BA7CEB">
        <w:rPr>
          <w:rFonts w:ascii="Times New Roman" w:hAnsi="Times New Roman"/>
          <w:b/>
          <w:bCs/>
          <w:sz w:val="24"/>
          <w:szCs w:val="24"/>
        </w:rPr>
        <w:t>p</w:t>
      </w:r>
      <w:r w:rsidRPr="000563B4">
        <w:rPr>
          <w:rFonts w:ascii="Times New Roman" w:hAnsi="Times New Roman"/>
          <w:b/>
          <w:bCs/>
          <w:sz w:val="24"/>
          <w:szCs w:val="24"/>
        </w:rPr>
        <w:t>ediatric</w:t>
      </w:r>
      <w:r w:rsidR="00283183">
        <w:rPr>
          <w:rFonts w:ascii="Times New Roman" w:hAnsi="Times New Roman"/>
          <w:b/>
          <w:bCs/>
          <w:sz w:val="24"/>
          <w:szCs w:val="24"/>
        </w:rPr>
        <w:t>/</w:t>
      </w:r>
      <w:r w:rsidR="00BA7CEB">
        <w:rPr>
          <w:rFonts w:ascii="Times New Roman" w:hAnsi="Times New Roman"/>
          <w:b/>
          <w:bCs/>
          <w:sz w:val="24"/>
          <w:szCs w:val="24"/>
        </w:rPr>
        <w:t>m</w:t>
      </w:r>
      <w:r w:rsidR="00283183">
        <w:rPr>
          <w:rFonts w:ascii="Times New Roman" w:hAnsi="Times New Roman"/>
          <w:b/>
          <w:bCs/>
          <w:sz w:val="24"/>
          <w:szCs w:val="24"/>
        </w:rPr>
        <w:t>aternity</w:t>
      </w:r>
      <w:r w:rsidRPr="000563B4">
        <w:rPr>
          <w:rFonts w:ascii="Times New Roman" w:hAnsi="Times New Roman"/>
          <w:b/>
          <w:bCs/>
          <w:sz w:val="24"/>
          <w:szCs w:val="24"/>
        </w:rPr>
        <w:t>)</w:t>
      </w:r>
      <w:r w:rsidR="002831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1A48">
        <w:rPr>
          <w:rFonts w:ascii="Times New Roman" w:hAnsi="Times New Roman"/>
          <w:b/>
          <w:bCs/>
          <w:sz w:val="24"/>
          <w:szCs w:val="24"/>
        </w:rPr>
        <w:t>U</w:t>
      </w:r>
      <w:r w:rsidR="00BA7CEB">
        <w:rPr>
          <w:rFonts w:ascii="Times New Roman" w:hAnsi="Times New Roman"/>
          <w:b/>
          <w:bCs/>
          <w:sz w:val="24"/>
          <w:szCs w:val="24"/>
        </w:rPr>
        <w:t xml:space="preserve">nit </w:t>
      </w:r>
      <w:r w:rsidR="00571A48">
        <w:rPr>
          <w:rFonts w:ascii="Times New Roman" w:hAnsi="Times New Roman"/>
          <w:b/>
          <w:bCs/>
          <w:sz w:val="24"/>
          <w:szCs w:val="24"/>
        </w:rPr>
        <w:t>A</w:t>
      </w:r>
      <w:r w:rsidR="00283183">
        <w:rPr>
          <w:rFonts w:ascii="Times New Roman" w:hAnsi="Times New Roman"/>
          <w:b/>
          <w:bCs/>
          <w:sz w:val="24"/>
          <w:szCs w:val="24"/>
        </w:rPr>
        <w:t>ssessment</w:t>
      </w:r>
      <w:r w:rsidRPr="000563B4">
        <w:rPr>
          <w:rFonts w:ascii="Times New Roman" w:hAnsi="Times New Roman"/>
          <w:b/>
          <w:bCs/>
          <w:sz w:val="24"/>
          <w:szCs w:val="24"/>
        </w:rPr>
        <w:t>:</w:t>
      </w:r>
    </w:p>
    <w:p w14:paraId="4E7BE6FA" w14:textId="3732E53D" w:rsidR="00C45D2A" w:rsidRDefault="00C45D2A" w:rsidP="00C45D2A">
      <w:pPr>
        <w:pStyle w:val="ListParagraph"/>
        <w:numPr>
          <w:ilvl w:val="0"/>
          <w:numId w:val="21"/>
        </w:numPr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physician conducts </w:t>
      </w:r>
      <w:r w:rsidR="00982327" w:rsidRPr="00C45D2A">
        <w:rPr>
          <w:rFonts w:ascii="Times New Roman" w:hAnsi="Times New Roman"/>
          <w:sz w:val="24"/>
          <w:szCs w:val="24"/>
        </w:rPr>
        <w:t>assessme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z w:val="24"/>
          <w:szCs w:val="24"/>
          <w:lang w:val="en-US"/>
        </w:rPr>
        <w:t xml:space="preserve">and reassessment </w:t>
      </w:r>
      <w:r>
        <w:rPr>
          <w:rFonts w:ascii="Times New Roman" w:hAnsi="Times New Roman"/>
          <w:sz w:val="24"/>
          <w:szCs w:val="24"/>
        </w:rPr>
        <w:t xml:space="preserve">for in-patient units </w:t>
      </w:r>
      <w:r w:rsidRPr="00C45D2A">
        <w:rPr>
          <w:rFonts w:ascii="Times New Roman" w:eastAsia="Calibri" w:hAnsi="Times New Roman"/>
          <w:sz w:val="24"/>
          <w:szCs w:val="24"/>
          <w:lang w:val="en-US" w:eastAsia="en-US"/>
        </w:rPr>
        <w:t>in accordance with existin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g clinical treatment guidelines and based on patient condition.</w:t>
      </w:r>
    </w:p>
    <w:p w14:paraId="28FC06CB" w14:textId="0D3A5609" w:rsidR="009A497F" w:rsidRPr="00C45D2A" w:rsidRDefault="00BA7CEB" w:rsidP="00C45D2A">
      <w:pPr>
        <w:pStyle w:val="ListParagraph"/>
        <w:numPr>
          <w:ilvl w:val="0"/>
          <w:numId w:val="21"/>
        </w:numPr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C45D2A">
        <w:rPr>
          <w:rFonts w:ascii="Times New Roman" w:hAnsi="Times New Roman"/>
          <w:sz w:val="24"/>
          <w:szCs w:val="24"/>
        </w:rPr>
        <w:t>T</w:t>
      </w:r>
      <w:r w:rsidR="009A497F" w:rsidRPr="00C45D2A">
        <w:rPr>
          <w:rFonts w:ascii="Times New Roman" w:hAnsi="Times New Roman"/>
          <w:sz w:val="24"/>
          <w:szCs w:val="24"/>
        </w:rPr>
        <w:t>he assessment and reassessment fi</w:t>
      </w:r>
      <w:r w:rsidR="00EC714C" w:rsidRPr="00C45D2A">
        <w:rPr>
          <w:rFonts w:ascii="Times New Roman" w:hAnsi="Times New Roman"/>
          <w:sz w:val="24"/>
          <w:szCs w:val="24"/>
        </w:rPr>
        <w:t xml:space="preserve">ndings are </w:t>
      </w:r>
      <w:r w:rsidRPr="00C45D2A">
        <w:rPr>
          <w:rFonts w:ascii="Times New Roman" w:hAnsi="Times New Roman"/>
          <w:sz w:val="24"/>
          <w:szCs w:val="24"/>
        </w:rPr>
        <w:t xml:space="preserve">documented </w:t>
      </w:r>
      <w:r w:rsidR="00EC714C" w:rsidRPr="00C45D2A">
        <w:rPr>
          <w:rFonts w:ascii="Times New Roman" w:hAnsi="Times New Roman"/>
          <w:sz w:val="24"/>
          <w:szCs w:val="24"/>
        </w:rPr>
        <w:t>as described in the clinical d</w:t>
      </w:r>
      <w:r w:rsidR="009A497F" w:rsidRPr="00C45D2A">
        <w:rPr>
          <w:rFonts w:ascii="Times New Roman" w:hAnsi="Times New Roman"/>
          <w:sz w:val="24"/>
          <w:szCs w:val="24"/>
        </w:rPr>
        <w:t>ocumentation policy and procedure.</w:t>
      </w:r>
    </w:p>
    <w:p w14:paraId="679D6905" w14:textId="302F9099" w:rsidR="00597BF9" w:rsidRPr="000563B4" w:rsidRDefault="00283183" w:rsidP="00283183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val="en-GB" w:eastAsia="x-none"/>
        </w:rPr>
        <w:t>M</w:t>
      </w:r>
      <w:r w:rsidR="00CB6238" w:rsidRPr="000563B4">
        <w:rPr>
          <w:rFonts w:ascii="Times New Roman" w:hAnsi="Times New Roman"/>
          <w:b/>
          <w:sz w:val="24"/>
          <w:szCs w:val="24"/>
          <w:lang w:val="en-GB" w:eastAsia="x-none"/>
        </w:rPr>
        <w:t>aternity</w:t>
      </w:r>
      <w:r>
        <w:rPr>
          <w:rFonts w:ascii="Times New Roman" w:hAnsi="Times New Roman"/>
          <w:b/>
          <w:sz w:val="24"/>
          <w:szCs w:val="24"/>
          <w:lang w:val="x-none" w:eastAsia="x-none"/>
        </w:rPr>
        <w:t xml:space="preserve"> </w:t>
      </w:r>
      <w:r w:rsidR="00571A48">
        <w:rPr>
          <w:rFonts w:ascii="Times New Roman" w:hAnsi="Times New Roman"/>
          <w:b/>
          <w:sz w:val="24"/>
          <w:szCs w:val="24"/>
          <w:lang w:eastAsia="x-none"/>
        </w:rPr>
        <w:t>A</w:t>
      </w:r>
      <w:r w:rsidR="00CB6238" w:rsidRPr="000563B4">
        <w:rPr>
          <w:rFonts w:ascii="Times New Roman" w:hAnsi="Times New Roman"/>
          <w:b/>
          <w:sz w:val="24"/>
          <w:szCs w:val="24"/>
          <w:lang w:val="x-none" w:eastAsia="x-none"/>
        </w:rPr>
        <w:t>ssessment</w:t>
      </w:r>
      <w:r w:rsidR="00CB6238" w:rsidRPr="000563B4">
        <w:rPr>
          <w:rFonts w:ascii="Times New Roman" w:hAnsi="Times New Roman"/>
          <w:sz w:val="24"/>
          <w:szCs w:val="24"/>
          <w:lang w:val="x-none" w:eastAsia="x-none"/>
        </w:rPr>
        <w:t>:</w:t>
      </w:r>
    </w:p>
    <w:p w14:paraId="0AC1FFE4" w14:textId="77777777" w:rsidR="00660F5C" w:rsidRDefault="00597BF9" w:rsidP="000563B4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  <w:lang w:eastAsia="x-none"/>
        </w:rPr>
      </w:pPr>
      <w:r w:rsidRPr="000563B4">
        <w:rPr>
          <w:rFonts w:ascii="Times New Roman" w:hAnsi="Times New Roman"/>
          <w:sz w:val="24"/>
          <w:szCs w:val="24"/>
          <w:lang w:eastAsia="x-none"/>
        </w:rPr>
        <w:t xml:space="preserve">The patient is first seen by a midwife. </w:t>
      </w:r>
    </w:p>
    <w:p w14:paraId="1CD2C567" w14:textId="19952288" w:rsidR="00982327" w:rsidRPr="00283183" w:rsidRDefault="00597BF9" w:rsidP="000563B4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  <w:lang w:eastAsia="x-none"/>
        </w:rPr>
      </w:pPr>
      <w:r w:rsidRPr="000563B4">
        <w:rPr>
          <w:rFonts w:ascii="Times New Roman" w:hAnsi="Times New Roman"/>
          <w:sz w:val="24"/>
          <w:szCs w:val="24"/>
          <w:lang w:eastAsia="x-none"/>
        </w:rPr>
        <w:t>The midwife sha</w:t>
      </w:r>
      <w:r w:rsidR="00CA4159">
        <w:rPr>
          <w:rFonts w:ascii="Times New Roman" w:hAnsi="Times New Roman"/>
          <w:sz w:val="24"/>
          <w:szCs w:val="24"/>
          <w:lang w:eastAsia="x-none"/>
        </w:rPr>
        <w:t>ll immediately notify the physician</w:t>
      </w:r>
      <w:r w:rsidR="00660F5C">
        <w:rPr>
          <w:rFonts w:ascii="Times New Roman" w:hAnsi="Times New Roman"/>
          <w:sz w:val="24"/>
          <w:szCs w:val="24"/>
          <w:lang w:eastAsia="x-none"/>
        </w:rPr>
        <w:t>,</w:t>
      </w:r>
      <w:r w:rsidR="00CA4159">
        <w:rPr>
          <w:rFonts w:ascii="Times New Roman" w:hAnsi="Times New Roman"/>
          <w:sz w:val="24"/>
          <w:szCs w:val="24"/>
          <w:lang w:eastAsia="x-none"/>
        </w:rPr>
        <w:t xml:space="preserve"> so the patient</w:t>
      </w:r>
      <w:r w:rsidRPr="000563B4">
        <w:rPr>
          <w:rFonts w:ascii="Times New Roman" w:hAnsi="Times New Roman"/>
          <w:sz w:val="24"/>
          <w:szCs w:val="24"/>
          <w:lang w:eastAsia="x-none"/>
        </w:rPr>
        <w:t xml:space="preserve"> i</w:t>
      </w:r>
      <w:r w:rsidR="00660F5C">
        <w:rPr>
          <w:rFonts w:ascii="Times New Roman" w:hAnsi="Times New Roman"/>
          <w:sz w:val="24"/>
          <w:szCs w:val="24"/>
          <w:lang w:eastAsia="x-none"/>
        </w:rPr>
        <w:t>s assessed within</w:t>
      </w:r>
      <w:r w:rsidRPr="000563B4">
        <w:rPr>
          <w:rFonts w:ascii="Times New Roman" w:hAnsi="Times New Roman"/>
          <w:sz w:val="24"/>
          <w:szCs w:val="24"/>
          <w:lang w:eastAsia="x-none"/>
        </w:rPr>
        <w:t xml:space="preserve"> 30 minutes</w:t>
      </w:r>
      <w:r w:rsidR="00CC1637">
        <w:rPr>
          <w:rFonts w:ascii="Times New Roman" w:hAnsi="Times New Roman"/>
          <w:sz w:val="24"/>
          <w:szCs w:val="24"/>
          <w:lang w:eastAsia="x-none"/>
        </w:rPr>
        <w:t xml:space="preserve">, </w:t>
      </w:r>
      <w:r w:rsidRPr="000563B4">
        <w:rPr>
          <w:rFonts w:ascii="Times New Roman" w:hAnsi="Times New Roman"/>
          <w:sz w:val="24"/>
          <w:szCs w:val="24"/>
          <w:lang w:eastAsia="x-none"/>
        </w:rPr>
        <w:t>accordi</w:t>
      </w:r>
      <w:r w:rsidR="00CC1637">
        <w:rPr>
          <w:rFonts w:ascii="Times New Roman" w:hAnsi="Times New Roman"/>
          <w:sz w:val="24"/>
          <w:szCs w:val="24"/>
          <w:lang w:eastAsia="x-none"/>
        </w:rPr>
        <w:t>ng</w:t>
      </w:r>
      <w:r w:rsidR="006445DA">
        <w:rPr>
          <w:rFonts w:ascii="Times New Roman" w:hAnsi="Times New Roman"/>
          <w:sz w:val="24"/>
          <w:szCs w:val="24"/>
          <w:lang w:eastAsia="x-none"/>
        </w:rPr>
        <w:t xml:space="preserve"> to the patient conditions</w:t>
      </w:r>
      <w:r w:rsidR="00CC1637">
        <w:rPr>
          <w:rFonts w:ascii="Times New Roman" w:hAnsi="Times New Roman"/>
          <w:sz w:val="24"/>
          <w:szCs w:val="24"/>
          <w:lang w:eastAsia="x-none"/>
        </w:rPr>
        <w:t>.</w:t>
      </w:r>
    </w:p>
    <w:p w14:paraId="5A2780F0" w14:textId="25ECFE33" w:rsidR="00FB0175" w:rsidRPr="00283183" w:rsidRDefault="00597BF9" w:rsidP="000563B4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  <w:lang w:eastAsia="x-none"/>
        </w:rPr>
      </w:pPr>
      <w:r w:rsidRPr="000563B4">
        <w:rPr>
          <w:rFonts w:ascii="Times New Roman" w:hAnsi="Times New Roman"/>
          <w:sz w:val="24"/>
          <w:szCs w:val="24"/>
          <w:lang w:eastAsia="x-none"/>
        </w:rPr>
        <w:t xml:space="preserve">The physician reassessment in </w:t>
      </w:r>
      <w:r w:rsidR="00BA7CEB">
        <w:rPr>
          <w:rFonts w:ascii="Times New Roman" w:hAnsi="Times New Roman"/>
          <w:sz w:val="24"/>
          <w:szCs w:val="24"/>
          <w:lang w:eastAsia="x-none"/>
        </w:rPr>
        <w:t xml:space="preserve">the </w:t>
      </w:r>
      <w:r w:rsidRPr="000563B4">
        <w:rPr>
          <w:rFonts w:ascii="Times New Roman" w:hAnsi="Times New Roman"/>
          <w:sz w:val="24"/>
          <w:szCs w:val="24"/>
          <w:lang w:eastAsia="x-none"/>
        </w:rPr>
        <w:t>labor room is</w:t>
      </w:r>
      <w:r w:rsidR="00FB0175" w:rsidRPr="000563B4">
        <w:rPr>
          <w:rFonts w:ascii="Times New Roman" w:hAnsi="Times New Roman"/>
          <w:sz w:val="24"/>
          <w:szCs w:val="24"/>
          <w:lang w:eastAsia="x-none"/>
        </w:rPr>
        <w:t xml:space="preserve"> expected to be </w:t>
      </w:r>
      <w:r w:rsidR="00BA7CEB">
        <w:rPr>
          <w:rFonts w:ascii="Times New Roman" w:hAnsi="Times New Roman"/>
          <w:sz w:val="24"/>
          <w:szCs w:val="24"/>
          <w:lang w:eastAsia="x-none"/>
        </w:rPr>
        <w:t>performed</w:t>
      </w:r>
      <w:r w:rsidR="00FB0175" w:rsidRPr="000563B4">
        <w:rPr>
          <w:rFonts w:ascii="Times New Roman" w:hAnsi="Times New Roman"/>
          <w:sz w:val="24"/>
          <w:szCs w:val="24"/>
          <w:lang w:eastAsia="x-none"/>
        </w:rPr>
        <w:t xml:space="preserve"> according to</w:t>
      </w:r>
      <w:r w:rsidR="00BA7CEB">
        <w:rPr>
          <w:rFonts w:ascii="Times New Roman" w:hAnsi="Times New Roman"/>
          <w:sz w:val="24"/>
          <w:szCs w:val="24"/>
          <w:lang w:eastAsia="x-none"/>
        </w:rPr>
        <w:t xml:space="preserve"> the</w:t>
      </w:r>
      <w:r w:rsidR="00FB0175" w:rsidRPr="000563B4">
        <w:rPr>
          <w:rFonts w:ascii="Times New Roman" w:hAnsi="Times New Roman"/>
          <w:sz w:val="24"/>
          <w:szCs w:val="24"/>
          <w:lang w:eastAsia="x-none"/>
        </w:rPr>
        <w:t xml:space="preserve"> patient</w:t>
      </w:r>
      <w:r w:rsidR="00BA7CEB">
        <w:rPr>
          <w:rFonts w:ascii="Times New Roman" w:hAnsi="Times New Roman"/>
          <w:sz w:val="24"/>
          <w:szCs w:val="24"/>
          <w:lang w:eastAsia="x-none"/>
        </w:rPr>
        <w:t>’s</w:t>
      </w:r>
      <w:r w:rsidR="00FB0175" w:rsidRPr="000563B4">
        <w:rPr>
          <w:rFonts w:ascii="Times New Roman" w:hAnsi="Times New Roman"/>
          <w:sz w:val="24"/>
          <w:szCs w:val="24"/>
          <w:lang w:eastAsia="x-none"/>
        </w:rPr>
        <w:t xml:space="preserve"> medical condition and </w:t>
      </w:r>
      <w:r w:rsidR="00BA7CEB">
        <w:rPr>
          <w:rFonts w:ascii="Times New Roman" w:hAnsi="Times New Roman"/>
          <w:sz w:val="24"/>
          <w:szCs w:val="24"/>
          <w:lang w:eastAsia="x-none"/>
        </w:rPr>
        <w:t xml:space="preserve">to </w:t>
      </w:r>
      <w:r w:rsidR="00FB0175" w:rsidRPr="000563B4">
        <w:rPr>
          <w:rFonts w:ascii="Times New Roman" w:hAnsi="Times New Roman"/>
          <w:sz w:val="24"/>
          <w:szCs w:val="24"/>
          <w:lang w:eastAsia="x-none"/>
        </w:rPr>
        <w:t>follow the national protocol and guidelines</w:t>
      </w:r>
      <w:r w:rsidR="00033981" w:rsidRPr="000563B4">
        <w:rPr>
          <w:rFonts w:ascii="Times New Roman" w:hAnsi="Times New Roman"/>
          <w:sz w:val="24"/>
          <w:szCs w:val="24"/>
          <w:lang w:eastAsia="x-none"/>
        </w:rPr>
        <w:t xml:space="preserve"> (</w:t>
      </w:r>
      <w:r w:rsidR="00BA7CEB">
        <w:rPr>
          <w:rFonts w:ascii="Times New Roman" w:hAnsi="Times New Roman"/>
          <w:sz w:val="24"/>
          <w:szCs w:val="24"/>
          <w:lang w:eastAsia="x-none"/>
        </w:rPr>
        <w:t>e</w:t>
      </w:r>
      <w:r w:rsidR="00033981" w:rsidRPr="000563B4">
        <w:rPr>
          <w:rFonts w:ascii="Times New Roman" w:hAnsi="Times New Roman"/>
          <w:sz w:val="24"/>
          <w:szCs w:val="24"/>
          <w:lang w:eastAsia="x-none"/>
        </w:rPr>
        <w:t>very hour</w:t>
      </w:r>
      <w:r w:rsidR="00BA7CEB">
        <w:rPr>
          <w:rFonts w:ascii="Times New Roman" w:hAnsi="Times New Roman"/>
          <w:sz w:val="24"/>
          <w:szCs w:val="24"/>
          <w:lang w:eastAsia="x-none"/>
        </w:rPr>
        <w:t>,</w:t>
      </w:r>
      <w:r w:rsidR="00033981" w:rsidRPr="000563B4">
        <w:rPr>
          <w:rFonts w:ascii="Times New Roman" w:hAnsi="Times New Roman"/>
          <w:sz w:val="24"/>
          <w:szCs w:val="24"/>
          <w:lang w:eastAsia="x-none"/>
        </w:rPr>
        <w:t xml:space="preserve"> depending </w:t>
      </w:r>
      <w:r w:rsidR="00BA7CEB">
        <w:rPr>
          <w:rFonts w:ascii="Times New Roman" w:hAnsi="Times New Roman"/>
          <w:sz w:val="24"/>
          <w:szCs w:val="24"/>
          <w:lang w:eastAsia="x-none"/>
        </w:rPr>
        <w:t xml:space="preserve">on </w:t>
      </w:r>
      <w:r w:rsidR="00033981" w:rsidRPr="000563B4">
        <w:rPr>
          <w:rFonts w:ascii="Times New Roman" w:hAnsi="Times New Roman"/>
          <w:sz w:val="24"/>
          <w:szCs w:val="24"/>
          <w:lang w:eastAsia="x-none"/>
        </w:rPr>
        <w:t>patient condition)</w:t>
      </w:r>
      <w:r w:rsidR="00CC1637">
        <w:rPr>
          <w:rFonts w:ascii="Times New Roman" w:hAnsi="Times New Roman"/>
          <w:sz w:val="24"/>
          <w:szCs w:val="24"/>
          <w:lang w:eastAsia="x-none"/>
        </w:rPr>
        <w:t>.</w:t>
      </w:r>
    </w:p>
    <w:p w14:paraId="388A6722" w14:textId="43258380" w:rsidR="00597BF9" w:rsidRPr="000563B4" w:rsidRDefault="00597BF9" w:rsidP="000563B4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  <w:lang w:eastAsia="x-none"/>
        </w:rPr>
      </w:pPr>
      <w:r w:rsidRPr="000563B4">
        <w:rPr>
          <w:rFonts w:ascii="Times New Roman" w:hAnsi="Times New Roman"/>
          <w:sz w:val="24"/>
          <w:szCs w:val="24"/>
          <w:lang w:eastAsia="x-none"/>
        </w:rPr>
        <w:t>In hospitalization (</w:t>
      </w:r>
      <w:r w:rsidR="002D3E1A" w:rsidRPr="000563B4">
        <w:rPr>
          <w:rFonts w:ascii="Times New Roman" w:hAnsi="Times New Roman"/>
          <w:sz w:val="24"/>
          <w:szCs w:val="24"/>
          <w:lang w:eastAsia="x-none"/>
        </w:rPr>
        <w:t>post-partum</w:t>
      </w:r>
      <w:r w:rsidRPr="000563B4">
        <w:rPr>
          <w:rFonts w:ascii="Times New Roman" w:hAnsi="Times New Roman"/>
          <w:sz w:val="24"/>
          <w:szCs w:val="24"/>
          <w:lang w:eastAsia="x-none"/>
        </w:rPr>
        <w:t>)</w:t>
      </w:r>
      <w:r w:rsidR="006445DA">
        <w:rPr>
          <w:rFonts w:ascii="Times New Roman" w:hAnsi="Times New Roman"/>
          <w:sz w:val="24"/>
          <w:szCs w:val="24"/>
          <w:lang w:eastAsia="x-none"/>
        </w:rPr>
        <w:t>,</w:t>
      </w:r>
      <w:r w:rsidRPr="000563B4">
        <w:rPr>
          <w:rFonts w:ascii="Times New Roman" w:hAnsi="Times New Roman"/>
          <w:sz w:val="24"/>
          <w:szCs w:val="24"/>
          <w:lang w:eastAsia="x-none"/>
        </w:rPr>
        <w:t xml:space="preserve"> the pat</w:t>
      </w:r>
      <w:r w:rsidR="00FB0175" w:rsidRPr="000563B4">
        <w:rPr>
          <w:rFonts w:ascii="Times New Roman" w:hAnsi="Times New Roman"/>
          <w:sz w:val="24"/>
          <w:szCs w:val="24"/>
          <w:lang w:eastAsia="x-none"/>
        </w:rPr>
        <w:t>ient is reassessed</w:t>
      </w:r>
      <w:r w:rsidR="006445DA">
        <w:rPr>
          <w:rFonts w:ascii="Times New Roman" w:hAnsi="Times New Roman"/>
          <w:sz w:val="24"/>
          <w:szCs w:val="24"/>
          <w:lang w:eastAsia="x-none"/>
        </w:rPr>
        <w:t xml:space="preserve"> every 12 hours</w:t>
      </w:r>
      <w:r w:rsidR="007A43A3">
        <w:rPr>
          <w:rFonts w:ascii="Times New Roman" w:hAnsi="Times New Roman"/>
          <w:sz w:val="24"/>
          <w:szCs w:val="24"/>
          <w:lang w:eastAsia="x-none"/>
        </w:rPr>
        <w:t>. T</w:t>
      </w:r>
      <w:r w:rsidR="00033981" w:rsidRPr="000563B4">
        <w:rPr>
          <w:rFonts w:ascii="Times New Roman" w:hAnsi="Times New Roman"/>
          <w:sz w:val="24"/>
          <w:szCs w:val="24"/>
          <w:lang w:eastAsia="x-none"/>
        </w:rPr>
        <w:t xml:space="preserve">his </w:t>
      </w:r>
      <w:r w:rsidR="007A43A3">
        <w:rPr>
          <w:rFonts w:ascii="Times New Roman" w:hAnsi="Times New Roman"/>
          <w:sz w:val="24"/>
          <w:szCs w:val="24"/>
          <w:lang w:eastAsia="x-none"/>
        </w:rPr>
        <w:t>can</w:t>
      </w:r>
      <w:r w:rsidR="00033981" w:rsidRPr="000563B4">
        <w:rPr>
          <w:rFonts w:ascii="Times New Roman" w:hAnsi="Times New Roman"/>
          <w:sz w:val="24"/>
          <w:szCs w:val="24"/>
          <w:lang w:eastAsia="x-none"/>
        </w:rPr>
        <w:t xml:space="preserve"> be changed depending on medical condition</w:t>
      </w:r>
      <w:r w:rsidR="005F6908" w:rsidRPr="000563B4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6445DA">
        <w:rPr>
          <w:rFonts w:ascii="Times New Roman" w:hAnsi="Times New Roman"/>
          <w:sz w:val="24"/>
          <w:szCs w:val="24"/>
          <w:lang w:eastAsia="x-none"/>
        </w:rPr>
        <w:t>(</w:t>
      </w:r>
      <w:r w:rsidR="005F6908" w:rsidRPr="000563B4">
        <w:rPr>
          <w:rFonts w:ascii="Times New Roman" w:hAnsi="Times New Roman"/>
          <w:sz w:val="24"/>
          <w:szCs w:val="24"/>
          <w:lang w:eastAsia="x-none"/>
        </w:rPr>
        <w:t>this has to follow</w:t>
      </w:r>
      <w:r w:rsidR="00033981" w:rsidRPr="000563B4">
        <w:rPr>
          <w:rFonts w:ascii="Times New Roman" w:hAnsi="Times New Roman"/>
          <w:sz w:val="24"/>
          <w:szCs w:val="24"/>
          <w:lang w:eastAsia="x-none"/>
        </w:rPr>
        <w:t xml:space="preserve"> the national guidelines</w:t>
      </w:r>
      <w:r w:rsidR="006445DA">
        <w:rPr>
          <w:rFonts w:ascii="Times New Roman" w:hAnsi="Times New Roman"/>
          <w:sz w:val="24"/>
          <w:szCs w:val="24"/>
          <w:lang w:eastAsia="x-none"/>
        </w:rPr>
        <w:t>)</w:t>
      </w:r>
      <w:r w:rsidR="00CC1637">
        <w:rPr>
          <w:rFonts w:ascii="Times New Roman" w:hAnsi="Times New Roman"/>
          <w:sz w:val="24"/>
          <w:szCs w:val="24"/>
          <w:lang w:eastAsia="x-none"/>
        </w:rPr>
        <w:t>.</w:t>
      </w:r>
    </w:p>
    <w:p w14:paraId="30A34511" w14:textId="77777777" w:rsidR="009A497F" w:rsidRPr="000563B4" w:rsidRDefault="009A497F" w:rsidP="000563B4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  <w:lang w:eastAsia="x-none"/>
        </w:rPr>
      </w:pPr>
    </w:p>
    <w:p w14:paraId="029D5C1F" w14:textId="479C5268" w:rsidR="009A497F" w:rsidRPr="00F91BBD" w:rsidRDefault="00283183" w:rsidP="00F91BBD">
      <w:pPr>
        <w:widowControl w:val="0"/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F91BBD">
        <w:rPr>
          <w:rFonts w:ascii="Times New Roman" w:hAnsi="Times New Roman"/>
          <w:b/>
          <w:sz w:val="24"/>
          <w:szCs w:val="24"/>
        </w:rPr>
        <w:t xml:space="preserve">Pediatric </w:t>
      </w:r>
      <w:r w:rsidR="00CB6238" w:rsidRPr="00F91BBD">
        <w:rPr>
          <w:rFonts w:ascii="Times New Roman" w:hAnsi="Times New Roman"/>
          <w:b/>
          <w:sz w:val="24"/>
          <w:szCs w:val="24"/>
        </w:rPr>
        <w:t>A</w:t>
      </w:r>
      <w:r w:rsidRPr="00F91BBD">
        <w:rPr>
          <w:rFonts w:ascii="Times New Roman" w:hAnsi="Times New Roman"/>
          <w:b/>
          <w:sz w:val="24"/>
          <w:szCs w:val="24"/>
        </w:rPr>
        <w:t>ssessment</w:t>
      </w:r>
      <w:r w:rsidR="00CB6238" w:rsidRPr="00F91BBD">
        <w:rPr>
          <w:rFonts w:ascii="Times New Roman" w:hAnsi="Times New Roman"/>
          <w:b/>
          <w:sz w:val="24"/>
          <w:szCs w:val="24"/>
        </w:rPr>
        <w:t>:</w:t>
      </w:r>
    </w:p>
    <w:p w14:paraId="1BD00662" w14:textId="77777777" w:rsidR="00CA4159" w:rsidRPr="00CC1637" w:rsidRDefault="00CA4159" w:rsidP="00CA4159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hAnsi="Times New Roman"/>
          <w:bCs/>
          <w:color w:val="FFFFFF" w:themeColor="background1"/>
          <w:sz w:val="2"/>
          <w:szCs w:val="2"/>
        </w:rPr>
      </w:pPr>
      <w:r w:rsidRPr="00CC1637">
        <w:rPr>
          <w:rFonts w:ascii="Times New Roman" w:hAnsi="Times New Roman"/>
          <w:bCs/>
          <w:color w:val="FFFFFF" w:themeColor="background1"/>
          <w:sz w:val="2"/>
          <w:szCs w:val="2"/>
        </w:rPr>
        <w:t>.</w:t>
      </w:r>
    </w:p>
    <w:p w14:paraId="31040AD0" w14:textId="3468A4CB" w:rsidR="00CA4159" w:rsidRPr="00CA4159" w:rsidRDefault="00CA4159" w:rsidP="00CA4159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hAnsi="Times New Roman"/>
          <w:bCs/>
          <w:color w:val="FFFFFF" w:themeColor="background1"/>
          <w:sz w:val="2"/>
          <w:szCs w:val="2"/>
        </w:rPr>
      </w:pPr>
      <w:r w:rsidRPr="00CC1637">
        <w:rPr>
          <w:rFonts w:ascii="Times New Roman" w:hAnsi="Times New Roman"/>
          <w:bCs/>
          <w:color w:val="FFFFFF" w:themeColor="background1"/>
          <w:sz w:val="2"/>
          <w:szCs w:val="2"/>
        </w:rPr>
        <w:t>.</w:t>
      </w:r>
    </w:p>
    <w:p w14:paraId="743DF8CB" w14:textId="380A1A59" w:rsidR="00EC714C" w:rsidRPr="00283183" w:rsidRDefault="00AF516A" w:rsidP="000563B4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0563B4">
        <w:rPr>
          <w:rFonts w:ascii="Times New Roman" w:hAnsi="Times New Roman"/>
          <w:color w:val="000000"/>
          <w:sz w:val="24"/>
          <w:szCs w:val="24"/>
          <w:lang w:eastAsia="fr-FR"/>
        </w:rPr>
        <w:t xml:space="preserve">Medical assessment is conducted </w:t>
      </w:r>
      <w:r w:rsidR="006D682C" w:rsidRPr="000563B4">
        <w:rPr>
          <w:rFonts w:ascii="Times New Roman" w:hAnsi="Times New Roman"/>
          <w:color w:val="000000"/>
          <w:sz w:val="24"/>
          <w:szCs w:val="24"/>
          <w:lang w:eastAsia="fr-FR"/>
        </w:rPr>
        <w:t>after the nurse call</w:t>
      </w:r>
      <w:r w:rsidR="00342531">
        <w:rPr>
          <w:rFonts w:ascii="Times New Roman" w:hAnsi="Times New Roman"/>
          <w:color w:val="000000"/>
          <w:sz w:val="24"/>
          <w:szCs w:val="24"/>
          <w:lang w:eastAsia="fr-FR"/>
        </w:rPr>
        <w:t>s</w:t>
      </w:r>
      <w:r w:rsidR="006D682C" w:rsidRPr="000563B4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a </w:t>
      </w:r>
      <w:r w:rsidR="00CA4159">
        <w:rPr>
          <w:rFonts w:ascii="Times New Roman" w:hAnsi="Times New Roman"/>
          <w:color w:val="000000"/>
          <w:sz w:val="24"/>
          <w:szCs w:val="24"/>
          <w:lang w:eastAsia="fr-FR"/>
        </w:rPr>
        <w:t>physician</w:t>
      </w:r>
      <w:r w:rsidR="00342531">
        <w:rPr>
          <w:rFonts w:ascii="Times New Roman" w:hAnsi="Times New Roman"/>
          <w:color w:val="000000"/>
          <w:sz w:val="24"/>
          <w:szCs w:val="24"/>
          <w:lang w:eastAsia="fr-FR"/>
        </w:rPr>
        <w:t xml:space="preserve">, within a </w:t>
      </w:r>
      <w:r w:rsidR="00283183">
        <w:rPr>
          <w:rFonts w:ascii="Times New Roman" w:hAnsi="Times New Roman"/>
          <w:color w:val="000000"/>
          <w:sz w:val="24"/>
          <w:szCs w:val="24"/>
          <w:lang w:eastAsia="fr-FR"/>
        </w:rPr>
        <w:t xml:space="preserve">timeframe </w:t>
      </w:r>
      <w:r w:rsidR="00342531">
        <w:rPr>
          <w:rFonts w:ascii="Times New Roman" w:hAnsi="Times New Roman"/>
          <w:color w:val="000000"/>
          <w:sz w:val="24"/>
          <w:szCs w:val="24"/>
          <w:lang w:eastAsia="fr-FR"/>
        </w:rPr>
        <w:t>of</w:t>
      </w:r>
      <w:r w:rsidR="00283183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30 minutes</w:t>
      </w:r>
      <w:r w:rsidR="00342531">
        <w:rPr>
          <w:rFonts w:ascii="Times New Roman" w:hAnsi="Times New Roman"/>
          <w:color w:val="000000"/>
          <w:sz w:val="24"/>
          <w:szCs w:val="24"/>
          <w:lang w:eastAsia="fr-FR"/>
        </w:rPr>
        <w:t>.</w:t>
      </w:r>
    </w:p>
    <w:p w14:paraId="087E8274" w14:textId="1458A7A1" w:rsidR="00AF516A" w:rsidRPr="00283183" w:rsidRDefault="00EC714C" w:rsidP="00283183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0563B4">
        <w:rPr>
          <w:rFonts w:ascii="Times New Roman" w:hAnsi="Times New Roman"/>
          <w:color w:val="000000"/>
          <w:sz w:val="24"/>
          <w:szCs w:val="24"/>
          <w:lang w:eastAsia="fr-FR"/>
        </w:rPr>
        <w:t xml:space="preserve">If the patient is </w:t>
      </w:r>
      <w:r w:rsidR="00342531">
        <w:rPr>
          <w:rFonts w:ascii="Times New Roman" w:hAnsi="Times New Roman"/>
          <w:color w:val="000000"/>
          <w:sz w:val="24"/>
          <w:szCs w:val="24"/>
          <w:lang w:eastAsia="fr-FR"/>
        </w:rPr>
        <w:t>a</w:t>
      </w:r>
      <w:r w:rsidRPr="000563B4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neonate, the assessment </w:t>
      </w:r>
      <w:r w:rsidR="00CA4159">
        <w:rPr>
          <w:rFonts w:ascii="Times New Roman" w:hAnsi="Times New Roman"/>
          <w:color w:val="000000"/>
          <w:sz w:val="24"/>
          <w:szCs w:val="24"/>
          <w:lang w:eastAsia="fr-FR"/>
        </w:rPr>
        <w:t>shall include the history of the mother.</w:t>
      </w:r>
    </w:p>
    <w:p w14:paraId="785F559C" w14:textId="2935D9E8" w:rsidR="00AF516A" w:rsidRDefault="00AF516A" w:rsidP="000563B4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  <w:r w:rsidRPr="000563B4">
        <w:rPr>
          <w:rFonts w:ascii="Times New Roman" w:hAnsi="Times New Roman"/>
          <w:color w:val="000000"/>
          <w:sz w:val="24"/>
          <w:szCs w:val="24"/>
          <w:lang w:eastAsia="fr-FR"/>
        </w:rPr>
        <w:t xml:space="preserve">The reassessment is expected to be done </w:t>
      </w:r>
      <w:r w:rsidR="006445DA">
        <w:rPr>
          <w:rFonts w:ascii="Times New Roman" w:hAnsi="Times New Roman"/>
          <w:color w:val="000000"/>
          <w:sz w:val="24"/>
          <w:szCs w:val="24"/>
          <w:lang w:eastAsia="fr-FR"/>
        </w:rPr>
        <w:t xml:space="preserve">every </w:t>
      </w:r>
      <w:r w:rsidRPr="000563B4">
        <w:rPr>
          <w:rFonts w:ascii="Times New Roman" w:hAnsi="Times New Roman"/>
          <w:color w:val="000000"/>
          <w:sz w:val="24"/>
          <w:szCs w:val="24"/>
          <w:lang w:eastAsia="fr-FR"/>
        </w:rPr>
        <w:t xml:space="preserve">12 </w:t>
      </w:r>
      <w:bookmarkStart w:id="0" w:name="_GoBack"/>
      <w:bookmarkEnd w:id="0"/>
      <w:r w:rsidR="006445DA">
        <w:rPr>
          <w:rFonts w:ascii="Times New Roman" w:hAnsi="Times New Roman"/>
          <w:color w:val="000000"/>
          <w:sz w:val="24"/>
          <w:szCs w:val="24"/>
          <w:lang w:eastAsia="fr-FR"/>
        </w:rPr>
        <w:t>hours</w:t>
      </w:r>
      <w:r w:rsidRPr="000563B4">
        <w:rPr>
          <w:rFonts w:ascii="Times New Roman" w:hAnsi="Times New Roman"/>
          <w:color w:val="000000"/>
          <w:sz w:val="24"/>
          <w:szCs w:val="24"/>
          <w:lang w:eastAsia="fr-FR"/>
        </w:rPr>
        <w:t xml:space="preserve">, </w:t>
      </w:r>
      <w:r w:rsidR="00CA4159">
        <w:rPr>
          <w:rFonts w:ascii="Times New Roman" w:hAnsi="Times New Roman"/>
          <w:color w:val="000000"/>
          <w:sz w:val="24"/>
          <w:szCs w:val="24"/>
          <w:lang w:eastAsia="fr-FR"/>
        </w:rPr>
        <w:t>or as</w:t>
      </w:r>
      <w:r w:rsidRPr="000563B4">
        <w:rPr>
          <w:rFonts w:ascii="Times New Roman" w:hAnsi="Times New Roman"/>
          <w:color w:val="000000"/>
          <w:sz w:val="24"/>
          <w:szCs w:val="24"/>
          <w:lang w:eastAsia="fr-FR"/>
        </w:rPr>
        <w:t xml:space="preserve"> re</w:t>
      </w:r>
      <w:r w:rsidR="00283183">
        <w:rPr>
          <w:rFonts w:ascii="Times New Roman" w:hAnsi="Times New Roman"/>
          <w:color w:val="000000"/>
          <w:sz w:val="24"/>
          <w:szCs w:val="24"/>
          <w:lang w:eastAsia="fr-FR"/>
        </w:rPr>
        <w:t>quired by the patient condition</w:t>
      </w:r>
      <w:r w:rsidR="00342531">
        <w:rPr>
          <w:rFonts w:ascii="Times New Roman" w:hAnsi="Times New Roman"/>
          <w:color w:val="000000"/>
          <w:sz w:val="24"/>
          <w:szCs w:val="24"/>
          <w:lang w:eastAsia="fr-FR"/>
        </w:rPr>
        <w:t>.</w:t>
      </w:r>
    </w:p>
    <w:p w14:paraId="11F558AD" w14:textId="56E57D87" w:rsidR="004A63BC" w:rsidRPr="004A63BC" w:rsidRDefault="004A63BC" w:rsidP="004A63BC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0563B4">
        <w:rPr>
          <w:rFonts w:ascii="Times New Roman" w:hAnsi="Times New Roman"/>
          <w:sz w:val="24"/>
          <w:szCs w:val="24"/>
        </w:rPr>
        <w:t xml:space="preserve">In case of children, ensure the consultation room safe </w:t>
      </w:r>
      <w:r>
        <w:rPr>
          <w:rFonts w:ascii="Times New Roman" w:hAnsi="Times New Roman"/>
          <w:sz w:val="24"/>
          <w:szCs w:val="24"/>
          <w:lang w:val="en-US"/>
        </w:rPr>
        <w:t xml:space="preserve">and appropriate </w:t>
      </w:r>
      <w:r w:rsidRPr="000563B4">
        <w:rPr>
          <w:rFonts w:ascii="Times New Roman" w:hAnsi="Times New Roman"/>
          <w:sz w:val="24"/>
          <w:szCs w:val="24"/>
        </w:rPr>
        <w:t>for children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C6427B9" w14:textId="77777777" w:rsidR="00EC714C" w:rsidRPr="000563B4" w:rsidRDefault="00EC714C" w:rsidP="000563B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fr-FR"/>
        </w:rPr>
      </w:pPr>
    </w:p>
    <w:p w14:paraId="0BF108B1" w14:textId="7525AFD2" w:rsidR="006C0A77" w:rsidRPr="006C0A77" w:rsidRDefault="00283183" w:rsidP="006C0A77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>Psychiatric Assessment</w:t>
      </w:r>
      <w:r w:rsidR="00CB6238" w:rsidRPr="000563B4">
        <w:rPr>
          <w:rFonts w:ascii="Times New Roman" w:hAnsi="Times New Roman"/>
          <w:sz w:val="24"/>
          <w:szCs w:val="24"/>
          <w:lang w:eastAsia="x-none"/>
        </w:rPr>
        <w:t>:</w:t>
      </w:r>
    </w:p>
    <w:p w14:paraId="49C00F77" w14:textId="77777777" w:rsidR="004A63BC" w:rsidRDefault="004A63BC" w:rsidP="004A63BC">
      <w:pPr>
        <w:numPr>
          <w:ilvl w:val="0"/>
          <w:numId w:val="12"/>
        </w:numPr>
        <w:tabs>
          <w:tab w:val="left" w:pos="6660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The physician conducts the mental status examination, observing the patient’s condition (</w:t>
      </w:r>
      <w:r w:rsidRPr="000563B4">
        <w:rPr>
          <w:rFonts w:ascii="Times New Roman" w:hAnsi="Times New Roman"/>
          <w:sz w:val="24"/>
          <w:szCs w:val="24"/>
          <w:lang w:eastAsia="x-none"/>
        </w:rPr>
        <w:t>perception, behavior, thoug</w:t>
      </w:r>
      <w:r>
        <w:rPr>
          <w:rFonts w:ascii="Times New Roman" w:hAnsi="Times New Roman"/>
          <w:sz w:val="24"/>
          <w:szCs w:val="24"/>
          <w:lang w:eastAsia="x-none"/>
        </w:rPr>
        <w:t>hts, speech, orientation, and mood).</w:t>
      </w:r>
    </w:p>
    <w:p w14:paraId="0CB15B7D" w14:textId="305F8EC2" w:rsidR="009F17D0" w:rsidRPr="004A63BC" w:rsidRDefault="004A63BC" w:rsidP="004A63BC">
      <w:pPr>
        <w:numPr>
          <w:ilvl w:val="0"/>
          <w:numId w:val="12"/>
        </w:numPr>
        <w:tabs>
          <w:tab w:val="left" w:pos="6660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The physician conducts r</w:t>
      </w:r>
      <w:r w:rsidR="009A497F" w:rsidRPr="004A63BC">
        <w:rPr>
          <w:rFonts w:ascii="Times New Roman" w:hAnsi="Times New Roman"/>
          <w:sz w:val="24"/>
          <w:szCs w:val="24"/>
          <w:lang w:eastAsia="x-none"/>
        </w:rPr>
        <w:t xml:space="preserve">eassessment </w:t>
      </w:r>
      <w:r w:rsidR="00283183" w:rsidRPr="004A63BC">
        <w:rPr>
          <w:rFonts w:ascii="Times New Roman" w:hAnsi="Times New Roman"/>
          <w:sz w:val="24"/>
          <w:szCs w:val="24"/>
          <w:lang w:eastAsia="x-none"/>
        </w:rPr>
        <w:t xml:space="preserve">is done </w:t>
      </w:r>
      <w:r w:rsidR="00342531" w:rsidRPr="004A63BC">
        <w:rPr>
          <w:rFonts w:ascii="Times New Roman" w:hAnsi="Times New Roman"/>
          <w:sz w:val="24"/>
          <w:szCs w:val="24"/>
          <w:lang w:eastAsia="x-none"/>
        </w:rPr>
        <w:t xml:space="preserve">during </w:t>
      </w:r>
      <w:r>
        <w:rPr>
          <w:rFonts w:ascii="Times New Roman" w:hAnsi="Times New Roman"/>
          <w:sz w:val="24"/>
          <w:szCs w:val="24"/>
          <w:lang w:eastAsia="x-none"/>
        </w:rPr>
        <w:t>daily ward rounds.</w:t>
      </w:r>
    </w:p>
    <w:p w14:paraId="0B0F94D1" w14:textId="77777777" w:rsidR="00283183" w:rsidRDefault="00283183" w:rsidP="000563B4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8F04CD0" w14:textId="197F4940" w:rsidR="00283183" w:rsidRPr="004A63BC" w:rsidRDefault="00F37166" w:rsidP="004A63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x-none"/>
        </w:rPr>
        <w:br w:type="page"/>
      </w:r>
    </w:p>
    <w:p w14:paraId="55BF7E56" w14:textId="77777777" w:rsidR="00CB6238" w:rsidRPr="000563B4" w:rsidRDefault="009A497F" w:rsidP="000563B4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4"/>
          <w:szCs w:val="24"/>
          <w:lang w:eastAsia="x-none"/>
        </w:rPr>
      </w:pPr>
      <w:r w:rsidRPr="000563B4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lastRenderedPageBreak/>
        <w:t>References</w:t>
      </w:r>
    </w:p>
    <w:p w14:paraId="2E5E7A9E" w14:textId="77777777" w:rsidR="00283183" w:rsidRDefault="009A497F" w:rsidP="00283183">
      <w:pPr>
        <w:numPr>
          <w:ilvl w:val="0"/>
          <w:numId w:val="24"/>
        </w:numPr>
        <w:tabs>
          <w:tab w:val="left" w:pos="720"/>
        </w:tabs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0563B4">
        <w:rPr>
          <w:rFonts w:ascii="Times New Roman" w:hAnsi="Times New Roman"/>
          <w:color w:val="000000"/>
          <w:sz w:val="24"/>
          <w:szCs w:val="24"/>
        </w:rPr>
        <w:t>Joint Commission National Patient Safety Goals</w:t>
      </w:r>
    </w:p>
    <w:p w14:paraId="7992BCE9" w14:textId="77777777" w:rsidR="00CB6238" w:rsidRPr="000563B4" w:rsidRDefault="009A497F" w:rsidP="00F91BBD">
      <w:pPr>
        <w:numPr>
          <w:ilvl w:val="1"/>
          <w:numId w:val="24"/>
        </w:numPr>
        <w:tabs>
          <w:tab w:val="left" w:pos="720"/>
        </w:tabs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0563B4">
        <w:rPr>
          <w:rFonts w:ascii="Times New Roman" w:hAnsi="Times New Roman"/>
          <w:color w:val="000000"/>
          <w:sz w:val="24"/>
          <w:szCs w:val="24"/>
          <w:lang w:val="x-none" w:eastAsia="x-none"/>
        </w:rPr>
        <w:t xml:space="preserve">http://www.jointcommission.org/PatientSafety/NationalPatientSafetyGoals/ </w:t>
      </w:r>
    </w:p>
    <w:p w14:paraId="0D663BB8" w14:textId="77777777" w:rsidR="009A497F" w:rsidRPr="000563B4" w:rsidRDefault="009A497F" w:rsidP="00283183">
      <w:pPr>
        <w:numPr>
          <w:ilvl w:val="0"/>
          <w:numId w:val="24"/>
        </w:numPr>
        <w:tabs>
          <w:tab w:val="left" w:pos="720"/>
        </w:tabs>
        <w:spacing w:after="0"/>
        <w:ind w:right="180"/>
        <w:jc w:val="both"/>
        <w:rPr>
          <w:rFonts w:ascii="Times New Roman" w:hAnsi="Times New Roman"/>
          <w:sz w:val="24"/>
          <w:szCs w:val="24"/>
        </w:rPr>
      </w:pPr>
      <w:r w:rsidRPr="000563B4">
        <w:rPr>
          <w:rFonts w:ascii="Times New Roman" w:hAnsi="Times New Roman"/>
          <w:color w:val="000000"/>
          <w:sz w:val="24"/>
          <w:szCs w:val="24"/>
        </w:rPr>
        <w:t>Medical Staff Rules and Regulations</w:t>
      </w:r>
    </w:p>
    <w:p w14:paraId="260DCC19" w14:textId="77777777" w:rsidR="00585F42" w:rsidRPr="00283183" w:rsidRDefault="009A497F" w:rsidP="00283183">
      <w:pPr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563B4">
        <w:rPr>
          <w:rFonts w:ascii="Times New Roman" w:hAnsi="Times New Roman"/>
          <w:color w:val="000000"/>
          <w:sz w:val="24"/>
          <w:szCs w:val="24"/>
        </w:rPr>
        <w:t>https://www.osumc.edu/Departments/MedStaffAdmin/Docs/UH%20Medica</w:t>
      </w:r>
      <w:r w:rsidRPr="000563B4">
        <w:rPr>
          <w:rFonts w:ascii="Times New Roman" w:hAnsi="Times New Roman"/>
          <w:color w:val="000000"/>
          <w:sz w:val="24"/>
          <w:szCs w:val="24"/>
          <w:lang w:val="x-none" w:eastAsia="x-none"/>
        </w:rPr>
        <w:t>l%20Staff%20Rules%20Regulations%20June2008.pdf</w:t>
      </w:r>
    </w:p>
    <w:sectPr w:rsidR="00585F42" w:rsidRPr="00283183" w:rsidSect="00367120">
      <w:type w:val="continuous"/>
      <w:pgSz w:w="12240" w:h="15840"/>
      <w:pgMar w:top="144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06ACA" w14:textId="77777777" w:rsidR="003F2908" w:rsidRDefault="003F2908" w:rsidP="00E7451E">
      <w:pPr>
        <w:spacing w:after="0" w:line="240" w:lineRule="auto"/>
      </w:pPr>
      <w:r>
        <w:separator/>
      </w:r>
    </w:p>
  </w:endnote>
  <w:endnote w:type="continuationSeparator" w:id="0">
    <w:p w14:paraId="56DBEF1B" w14:textId="77777777" w:rsidR="003F2908" w:rsidRDefault="003F2908" w:rsidP="00E7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5EC66" w14:textId="77777777" w:rsidR="00025A5F" w:rsidRPr="00025A5F" w:rsidRDefault="00025A5F" w:rsidP="00025A5F">
    <w:pPr>
      <w:pStyle w:val="Footer"/>
      <w:spacing w:after="0" w:line="240" w:lineRule="auto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Medical Assessments</w:t>
    </w:r>
  </w:p>
  <w:p w14:paraId="4C2AE7BC" w14:textId="77777777" w:rsidR="00025A5F" w:rsidRDefault="00025A5F" w:rsidP="00025A5F">
    <w:pPr>
      <w:pStyle w:val="Footer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t>Last revision</w:t>
    </w:r>
    <w:r w:rsidRPr="0043536C">
      <w:rPr>
        <w:rFonts w:ascii="Times New Roman" w:hAnsi="Times New Roman"/>
      </w:rPr>
      <w:t xml:space="preserve">: </w:t>
    </w:r>
    <w:r>
      <w:rPr>
        <w:rFonts w:ascii="Times New Roman" w:hAnsi="Times New Roman"/>
      </w:rPr>
      <w:t>August 2018</w:t>
    </w:r>
  </w:p>
  <w:p w14:paraId="2508F99B" w14:textId="77777777" w:rsidR="00025A5F" w:rsidRDefault="00025A5F" w:rsidP="00025A5F">
    <w:pPr>
      <w:pStyle w:val="Footer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t>Version #1</w:t>
    </w:r>
  </w:p>
  <w:p w14:paraId="645C6EC5" w14:textId="3398D12A" w:rsidR="009A497F" w:rsidRPr="00025A5F" w:rsidRDefault="00025A5F" w:rsidP="00025A5F">
    <w:pPr>
      <w:pStyle w:val="Footer"/>
      <w:spacing w:after="0" w:line="240" w:lineRule="auto"/>
      <w:jc w:val="center"/>
      <w:rPr>
        <w:rFonts w:ascii="Times New Roman" w:hAnsi="Times New Roman"/>
      </w:rPr>
    </w:pPr>
    <w:r w:rsidRPr="004E1962">
      <w:rPr>
        <w:rFonts w:ascii="Times New Roman" w:hAnsi="Times New Roman"/>
      </w:rPr>
      <w:t xml:space="preserve">Page </w:t>
    </w:r>
    <w:r w:rsidRPr="004E1962">
      <w:rPr>
        <w:rFonts w:ascii="Times New Roman" w:hAnsi="Times New Roman"/>
        <w:b/>
        <w:sz w:val="24"/>
        <w:szCs w:val="24"/>
      </w:rPr>
      <w:fldChar w:fldCharType="begin"/>
    </w:r>
    <w:r w:rsidRPr="004E1962">
      <w:rPr>
        <w:rFonts w:ascii="Times New Roman" w:hAnsi="Times New Roman"/>
        <w:b/>
      </w:rPr>
      <w:instrText xml:space="preserve"> PAGE </w:instrText>
    </w:r>
    <w:r w:rsidRPr="004E1962">
      <w:rPr>
        <w:rFonts w:ascii="Times New Roman" w:hAnsi="Times New Roman"/>
        <w:b/>
        <w:sz w:val="24"/>
        <w:szCs w:val="24"/>
      </w:rPr>
      <w:fldChar w:fldCharType="separate"/>
    </w:r>
    <w:r w:rsidR="00B85A96">
      <w:rPr>
        <w:rFonts w:ascii="Times New Roman" w:hAnsi="Times New Roman"/>
        <w:b/>
        <w:noProof/>
      </w:rPr>
      <w:t>3</w:t>
    </w:r>
    <w:r w:rsidRPr="004E1962">
      <w:rPr>
        <w:rFonts w:ascii="Times New Roman" w:hAnsi="Times New Roman"/>
        <w:b/>
        <w:sz w:val="24"/>
        <w:szCs w:val="24"/>
      </w:rPr>
      <w:fldChar w:fldCharType="end"/>
    </w:r>
    <w:r w:rsidRPr="004E1962">
      <w:rPr>
        <w:rFonts w:ascii="Times New Roman" w:hAnsi="Times New Roman"/>
      </w:rPr>
      <w:t xml:space="preserve"> of </w:t>
    </w:r>
    <w:r w:rsidRPr="004E1962">
      <w:rPr>
        <w:rFonts w:ascii="Times New Roman" w:hAnsi="Times New Roman"/>
        <w:b/>
        <w:sz w:val="24"/>
        <w:szCs w:val="24"/>
      </w:rPr>
      <w:fldChar w:fldCharType="begin"/>
    </w:r>
    <w:r w:rsidRPr="004E1962">
      <w:rPr>
        <w:rFonts w:ascii="Times New Roman" w:hAnsi="Times New Roman"/>
        <w:b/>
      </w:rPr>
      <w:instrText xml:space="preserve"> NUMPAGES  </w:instrText>
    </w:r>
    <w:r w:rsidRPr="004E1962">
      <w:rPr>
        <w:rFonts w:ascii="Times New Roman" w:hAnsi="Times New Roman"/>
        <w:b/>
        <w:sz w:val="24"/>
        <w:szCs w:val="24"/>
      </w:rPr>
      <w:fldChar w:fldCharType="separate"/>
    </w:r>
    <w:r w:rsidR="00B85A96">
      <w:rPr>
        <w:rFonts w:ascii="Times New Roman" w:hAnsi="Times New Roman"/>
        <w:b/>
        <w:noProof/>
      </w:rPr>
      <w:t>4</w:t>
    </w:r>
    <w:r w:rsidRPr="004E1962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D2940" w14:textId="77777777" w:rsidR="003F2908" w:rsidRDefault="003F2908" w:rsidP="00E7451E">
      <w:pPr>
        <w:spacing w:after="0" w:line="240" w:lineRule="auto"/>
      </w:pPr>
      <w:r>
        <w:separator/>
      </w:r>
    </w:p>
  </w:footnote>
  <w:footnote w:type="continuationSeparator" w:id="0">
    <w:p w14:paraId="00F25379" w14:textId="77777777" w:rsidR="003F2908" w:rsidRDefault="003F2908" w:rsidP="00E74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665"/>
    <w:multiLevelType w:val="hybridMultilevel"/>
    <w:tmpl w:val="FADC7058"/>
    <w:lvl w:ilvl="0" w:tplc="B2480C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5006E"/>
    <w:multiLevelType w:val="hybridMultilevel"/>
    <w:tmpl w:val="4CE08086"/>
    <w:lvl w:ilvl="0" w:tplc="5BE494A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11B25C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2" w:tplc="6CCA1B28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B15F6"/>
    <w:multiLevelType w:val="hybridMultilevel"/>
    <w:tmpl w:val="8830071C"/>
    <w:lvl w:ilvl="0" w:tplc="5BE494A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6CCA1B28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D14C9"/>
    <w:multiLevelType w:val="hybridMultilevel"/>
    <w:tmpl w:val="3130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10FF5"/>
    <w:multiLevelType w:val="hybridMultilevel"/>
    <w:tmpl w:val="60EC9FD6"/>
    <w:lvl w:ilvl="0" w:tplc="6890C8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F138F"/>
    <w:multiLevelType w:val="hybridMultilevel"/>
    <w:tmpl w:val="08501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BD912F9"/>
    <w:multiLevelType w:val="hybridMultilevel"/>
    <w:tmpl w:val="142E6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9144E6"/>
    <w:multiLevelType w:val="hybridMultilevel"/>
    <w:tmpl w:val="E084B8DE"/>
    <w:lvl w:ilvl="0" w:tplc="5BE494A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6CCA1B28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11B25C5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DD0F2F"/>
    <w:multiLevelType w:val="hybridMultilevel"/>
    <w:tmpl w:val="419453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F51AA"/>
    <w:multiLevelType w:val="hybridMultilevel"/>
    <w:tmpl w:val="601A648C"/>
    <w:lvl w:ilvl="0" w:tplc="11B25C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0" w15:restartNumberingAfterBreak="0">
    <w:nsid w:val="287121CF"/>
    <w:multiLevelType w:val="hybridMultilevel"/>
    <w:tmpl w:val="C810BC02"/>
    <w:lvl w:ilvl="0" w:tplc="11B25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75554"/>
    <w:multiLevelType w:val="hybridMultilevel"/>
    <w:tmpl w:val="5F0238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136568"/>
    <w:multiLevelType w:val="hybridMultilevel"/>
    <w:tmpl w:val="0E96F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B3462"/>
    <w:multiLevelType w:val="hybridMultilevel"/>
    <w:tmpl w:val="9DBCC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63E06"/>
    <w:multiLevelType w:val="hybridMultilevel"/>
    <w:tmpl w:val="585A08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5" w15:restartNumberingAfterBreak="0">
    <w:nsid w:val="351C3333"/>
    <w:multiLevelType w:val="hybridMultilevel"/>
    <w:tmpl w:val="F5DC843C"/>
    <w:lvl w:ilvl="0" w:tplc="E69A5A6C">
      <w:start w:val="2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D35DD"/>
    <w:multiLevelType w:val="hybridMultilevel"/>
    <w:tmpl w:val="5E16D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24A76"/>
    <w:multiLevelType w:val="hybridMultilevel"/>
    <w:tmpl w:val="8E5AB7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EE1099"/>
    <w:multiLevelType w:val="hybridMultilevel"/>
    <w:tmpl w:val="C912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70110"/>
    <w:multiLevelType w:val="hybridMultilevel"/>
    <w:tmpl w:val="C90C7232"/>
    <w:lvl w:ilvl="0" w:tplc="11B25C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A44780"/>
    <w:multiLevelType w:val="hybridMultilevel"/>
    <w:tmpl w:val="5456C2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D1CE8"/>
    <w:multiLevelType w:val="hybridMultilevel"/>
    <w:tmpl w:val="54500A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1F65B2"/>
    <w:multiLevelType w:val="hybridMultilevel"/>
    <w:tmpl w:val="2FFC66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3A2C8B"/>
    <w:multiLevelType w:val="hybridMultilevel"/>
    <w:tmpl w:val="068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B20DD"/>
    <w:multiLevelType w:val="hybridMultilevel"/>
    <w:tmpl w:val="D1789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40F88"/>
    <w:multiLevelType w:val="hybridMultilevel"/>
    <w:tmpl w:val="1520E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97BB9"/>
    <w:multiLevelType w:val="hybridMultilevel"/>
    <w:tmpl w:val="755A823E"/>
    <w:lvl w:ilvl="0" w:tplc="5BE494A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11B25C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3" w:tplc="11B25C5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AD2A25"/>
    <w:multiLevelType w:val="hybridMultilevel"/>
    <w:tmpl w:val="9288D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9656E"/>
    <w:multiLevelType w:val="hybridMultilevel"/>
    <w:tmpl w:val="10DC2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385AE3"/>
    <w:multiLevelType w:val="hybridMultilevel"/>
    <w:tmpl w:val="F02420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4A16C3"/>
    <w:multiLevelType w:val="hybridMultilevel"/>
    <w:tmpl w:val="12AA3F86"/>
    <w:lvl w:ilvl="0" w:tplc="5BE494AC">
      <w:start w:val="1"/>
      <w:numFmt w:val="decimal"/>
      <w:lvlText w:val="%1."/>
      <w:lvlJc w:val="left"/>
      <w:pPr>
        <w:ind w:left="45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6CCA1B28">
      <w:start w:val="1"/>
      <w:numFmt w:val="decimal"/>
      <w:lvlText w:val="%3."/>
      <w:lvlJc w:val="left"/>
      <w:pPr>
        <w:ind w:left="45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59B669C4"/>
    <w:multiLevelType w:val="hybridMultilevel"/>
    <w:tmpl w:val="8056E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4F31BD"/>
    <w:multiLevelType w:val="hybridMultilevel"/>
    <w:tmpl w:val="12AA3F86"/>
    <w:lvl w:ilvl="0" w:tplc="5BE494A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6CCA1B28">
      <w:start w:val="1"/>
      <w:numFmt w:val="decimal"/>
      <w:lvlText w:val="%3."/>
      <w:lvlJc w:val="left"/>
      <w:pPr>
        <w:ind w:left="7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05276"/>
    <w:multiLevelType w:val="hybridMultilevel"/>
    <w:tmpl w:val="3C1C4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923277"/>
    <w:multiLevelType w:val="hybridMultilevel"/>
    <w:tmpl w:val="C85A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2647D"/>
    <w:multiLevelType w:val="hybridMultilevel"/>
    <w:tmpl w:val="91BC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017F7"/>
    <w:multiLevelType w:val="hybridMultilevel"/>
    <w:tmpl w:val="166EF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FE5741"/>
    <w:multiLevelType w:val="hybridMultilevel"/>
    <w:tmpl w:val="20468BC6"/>
    <w:lvl w:ilvl="0" w:tplc="11B25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137E0"/>
    <w:multiLevelType w:val="hybridMultilevel"/>
    <w:tmpl w:val="12AA3F86"/>
    <w:lvl w:ilvl="0" w:tplc="5BE494A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6CCA1B28">
      <w:start w:val="1"/>
      <w:numFmt w:val="decimal"/>
      <w:lvlText w:val="%3."/>
      <w:lvlJc w:val="left"/>
      <w:pPr>
        <w:ind w:left="7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87552"/>
    <w:multiLevelType w:val="hybridMultilevel"/>
    <w:tmpl w:val="5A1074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BE2C0E"/>
    <w:multiLevelType w:val="hybridMultilevel"/>
    <w:tmpl w:val="979CC150"/>
    <w:lvl w:ilvl="0" w:tplc="6CCA1B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A3FBB"/>
    <w:multiLevelType w:val="hybridMultilevel"/>
    <w:tmpl w:val="12AA3F86"/>
    <w:lvl w:ilvl="0" w:tplc="5BE494AC">
      <w:start w:val="1"/>
      <w:numFmt w:val="decimal"/>
      <w:lvlText w:val="%1."/>
      <w:lvlJc w:val="left"/>
      <w:pPr>
        <w:ind w:left="45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6CCA1B28">
      <w:start w:val="1"/>
      <w:numFmt w:val="decimal"/>
      <w:lvlText w:val="%3."/>
      <w:lvlJc w:val="left"/>
      <w:pPr>
        <w:ind w:left="45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3"/>
  </w:num>
  <w:num w:numId="2">
    <w:abstractNumId w:val="16"/>
  </w:num>
  <w:num w:numId="3">
    <w:abstractNumId w:val="39"/>
  </w:num>
  <w:num w:numId="4">
    <w:abstractNumId w:val="30"/>
  </w:num>
  <w:num w:numId="5">
    <w:abstractNumId w:val="4"/>
  </w:num>
  <w:num w:numId="6">
    <w:abstractNumId w:val="10"/>
  </w:num>
  <w:num w:numId="7">
    <w:abstractNumId w:val="14"/>
  </w:num>
  <w:num w:numId="8">
    <w:abstractNumId w:val="25"/>
  </w:num>
  <w:num w:numId="9">
    <w:abstractNumId w:val="34"/>
  </w:num>
  <w:num w:numId="10">
    <w:abstractNumId w:val="11"/>
  </w:num>
  <w:num w:numId="11">
    <w:abstractNumId w:val="20"/>
  </w:num>
  <w:num w:numId="12">
    <w:abstractNumId w:val="5"/>
  </w:num>
  <w:num w:numId="13">
    <w:abstractNumId w:val="17"/>
  </w:num>
  <w:num w:numId="14">
    <w:abstractNumId w:val="21"/>
  </w:num>
  <w:num w:numId="15">
    <w:abstractNumId w:val="8"/>
  </w:num>
  <w:num w:numId="16">
    <w:abstractNumId w:val="2"/>
  </w:num>
  <w:num w:numId="17">
    <w:abstractNumId w:val="7"/>
  </w:num>
  <w:num w:numId="18">
    <w:abstractNumId w:val="26"/>
  </w:num>
  <w:num w:numId="19">
    <w:abstractNumId w:val="9"/>
  </w:num>
  <w:num w:numId="20">
    <w:abstractNumId w:val="15"/>
  </w:num>
  <w:num w:numId="21">
    <w:abstractNumId w:val="40"/>
  </w:num>
  <w:num w:numId="22">
    <w:abstractNumId w:val="1"/>
  </w:num>
  <w:num w:numId="23">
    <w:abstractNumId w:val="37"/>
  </w:num>
  <w:num w:numId="24">
    <w:abstractNumId w:val="19"/>
  </w:num>
  <w:num w:numId="25">
    <w:abstractNumId w:val="0"/>
  </w:num>
  <w:num w:numId="26">
    <w:abstractNumId w:val="31"/>
  </w:num>
  <w:num w:numId="27">
    <w:abstractNumId w:val="36"/>
  </w:num>
  <w:num w:numId="28">
    <w:abstractNumId w:val="3"/>
  </w:num>
  <w:num w:numId="29">
    <w:abstractNumId w:val="13"/>
  </w:num>
  <w:num w:numId="30">
    <w:abstractNumId w:val="23"/>
  </w:num>
  <w:num w:numId="31">
    <w:abstractNumId w:val="24"/>
  </w:num>
  <w:num w:numId="32">
    <w:abstractNumId w:val="6"/>
  </w:num>
  <w:num w:numId="33">
    <w:abstractNumId w:val="18"/>
  </w:num>
  <w:num w:numId="34">
    <w:abstractNumId w:val="29"/>
  </w:num>
  <w:num w:numId="35">
    <w:abstractNumId w:val="22"/>
  </w:num>
  <w:num w:numId="36">
    <w:abstractNumId w:val="28"/>
  </w:num>
  <w:num w:numId="37">
    <w:abstractNumId w:val="27"/>
  </w:num>
  <w:num w:numId="38">
    <w:abstractNumId w:val="35"/>
  </w:num>
  <w:num w:numId="39">
    <w:abstractNumId w:val="32"/>
  </w:num>
  <w:num w:numId="40">
    <w:abstractNumId w:val="12"/>
  </w:num>
  <w:num w:numId="41">
    <w:abstractNumId w:val="41"/>
  </w:num>
  <w:num w:numId="42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A2"/>
    <w:rsid w:val="00010AB2"/>
    <w:rsid w:val="000255F4"/>
    <w:rsid w:val="00025A5F"/>
    <w:rsid w:val="000277D5"/>
    <w:rsid w:val="00030C7B"/>
    <w:rsid w:val="00033981"/>
    <w:rsid w:val="0004782E"/>
    <w:rsid w:val="00054838"/>
    <w:rsid w:val="000563B4"/>
    <w:rsid w:val="000702E6"/>
    <w:rsid w:val="00075509"/>
    <w:rsid w:val="0008189C"/>
    <w:rsid w:val="00083C39"/>
    <w:rsid w:val="00092103"/>
    <w:rsid w:val="000924B5"/>
    <w:rsid w:val="00096A31"/>
    <w:rsid w:val="000A4F6E"/>
    <w:rsid w:val="000A57F2"/>
    <w:rsid w:val="000B02DA"/>
    <w:rsid w:val="000B241B"/>
    <w:rsid w:val="000E02F5"/>
    <w:rsid w:val="000F0871"/>
    <w:rsid w:val="000F2D69"/>
    <w:rsid w:val="000F38E2"/>
    <w:rsid w:val="000F622B"/>
    <w:rsid w:val="001652B6"/>
    <w:rsid w:val="00173A54"/>
    <w:rsid w:val="00176421"/>
    <w:rsid w:val="001A4117"/>
    <w:rsid w:val="001B583F"/>
    <w:rsid w:val="001B6947"/>
    <w:rsid w:val="001B72F6"/>
    <w:rsid w:val="001F1822"/>
    <w:rsid w:val="00222BFC"/>
    <w:rsid w:val="0024586E"/>
    <w:rsid w:val="002604B5"/>
    <w:rsid w:val="00260FE6"/>
    <w:rsid w:val="00267E33"/>
    <w:rsid w:val="00283183"/>
    <w:rsid w:val="002A1D71"/>
    <w:rsid w:val="002A2957"/>
    <w:rsid w:val="002A41B3"/>
    <w:rsid w:val="002A791F"/>
    <w:rsid w:val="002B4ED1"/>
    <w:rsid w:val="002B7160"/>
    <w:rsid w:val="002C1523"/>
    <w:rsid w:val="002C23CE"/>
    <w:rsid w:val="002C7217"/>
    <w:rsid w:val="002D2F8E"/>
    <w:rsid w:val="002D3E1A"/>
    <w:rsid w:val="002E7E56"/>
    <w:rsid w:val="0030487B"/>
    <w:rsid w:val="0031178A"/>
    <w:rsid w:val="00334723"/>
    <w:rsid w:val="00336A51"/>
    <w:rsid w:val="00342531"/>
    <w:rsid w:val="003442D9"/>
    <w:rsid w:val="00344E7F"/>
    <w:rsid w:val="00353841"/>
    <w:rsid w:val="00356469"/>
    <w:rsid w:val="00356A43"/>
    <w:rsid w:val="00357580"/>
    <w:rsid w:val="0035780C"/>
    <w:rsid w:val="0036619C"/>
    <w:rsid w:val="00367120"/>
    <w:rsid w:val="00375A09"/>
    <w:rsid w:val="00383D59"/>
    <w:rsid w:val="00390FE0"/>
    <w:rsid w:val="003A6A80"/>
    <w:rsid w:val="003B1F12"/>
    <w:rsid w:val="003C2B1F"/>
    <w:rsid w:val="003C3C05"/>
    <w:rsid w:val="003C44CE"/>
    <w:rsid w:val="003C4E22"/>
    <w:rsid w:val="003C7C32"/>
    <w:rsid w:val="003E1637"/>
    <w:rsid w:val="003F09AD"/>
    <w:rsid w:val="003F0FF4"/>
    <w:rsid w:val="003F2908"/>
    <w:rsid w:val="003F4088"/>
    <w:rsid w:val="00402FD7"/>
    <w:rsid w:val="004200A1"/>
    <w:rsid w:val="004253F6"/>
    <w:rsid w:val="00445E0D"/>
    <w:rsid w:val="0045385F"/>
    <w:rsid w:val="00470E84"/>
    <w:rsid w:val="00471AE8"/>
    <w:rsid w:val="00480F9F"/>
    <w:rsid w:val="00485D79"/>
    <w:rsid w:val="0049716D"/>
    <w:rsid w:val="004A63BC"/>
    <w:rsid w:val="004A68AF"/>
    <w:rsid w:val="004A7A93"/>
    <w:rsid w:val="004B209D"/>
    <w:rsid w:val="004B408D"/>
    <w:rsid w:val="004C0E74"/>
    <w:rsid w:val="004C2471"/>
    <w:rsid w:val="004C59BD"/>
    <w:rsid w:val="004F190A"/>
    <w:rsid w:val="00506B47"/>
    <w:rsid w:val="005102C2"/>
    <w:rsid w:val="005173F0"/>
    <w:rsid w:val="00535653"/>
    <w:rsid w:val="00540A42"/>
    <w:rsid w:val="00571A48"/>
    <w:rsid w:val="005757E2"/>
    <w:rsid w:val="0058341D"/>
    <w:rsid w:val="00585F42"/>
    <w:rsid w:val="00595D87"/>
    <w:rsid w:val="00597BF9"/>
    <w:rsid w:val="005A06E8"/>
    <w:rsid w:val="005A6D6D"/>
    <w:rsid w:val="005B7105"/>
    <w:rsid w:val="005C4C28"/>
    <w:rsid w:val="005F388C"/>
    <w:rsid w:val="005F66F0"/>
    <w:rsid w:val="005F6908"/>
    <w:rsid w:val="006003F4"/>
    <w:rsid w:val="00606C5E"/>
    <w:rsid w:val="0062085B"/>
    <w:rsid w:val="00621514"/>
    <w:rsid w:val="0063144C"/>
    <w:rsid w:val="006445DA"/>
    <w:rsid w:val="00656429"/>
    <w:rsid w:val="00660F5C"/>
    <w:rsid w:val="006831C7"/>
    <w:rsid w:val="00685C4F"/>
    <w:rsid w:val="006A13F2"/>
    <w:rsid w:val="006A76BE"/>
    <w:rsid w:val="006B4029"/>
    <w:rsid w:val="006B49DC"/>
    <w:rsid w:val="006C0A77"/>
    <w:rsid w:val="006D1C06"/>
    <w:rsid w:val="006D47E8"/>
    <w:rsid w:val="006D539D"/>
    <w:rsid w:val="006D682C"/>
    <w:rsid w:val="006F6EE4"/>
    <w:rsid w:val="007173C5"/>
    <w:rsid w:val="007524F8"/>
    <w:rsid w:val="00763D36"/>
    <w:rsid w:val="00767A97"/>
    <w:rsid w:val="00774BD4"/>
    <w:rsid w:val="00775B21"/>
    <w:rsid w:val="00784301"/>
    <w:rsid w:val="00794761"/>
    <w:rsid w:val="007A43A3"/>
    <w:rsid w:val="007A4488"/>
    <w:rsid w:val="007D19BA"/>
    <w:rsid w:val="00807858"/>
    <w:rsid w:val="00813858"/>
    <w:rsid w:val="0082459B"/>
    <w:rsid w:val="00831EE8"/>
    <w:rsid w:val="00835E4B"/>
    <w:rsid w:val="00840E7C"/>
    <w:rsid w:val="00845CF0"/>
    <w:rsid w:val="00867213"/>
    <w:rsid w:val="0087424C"/>
    <w:rsid w:val="008903B8"/>
    <w:rsid w:val="008931E7"/>
    <w:rsid w:val="008A0405"/>
    <w:rsid w:val="008D19DE"/>
    <w:rsid w:val="008D7D56"/>
    <w:rsid w:val="008E330F"/>
    <w:rsid w:val="008F104F"/>
    <w:rsid w:val="008F142B"/>
    <w:rsid w:val="00901B04"/>
    <w:rsid w:val="009030BB"/>
    <w:rsid w:val="00904648"/>
    <w:rsid w:val="00906221"/>
    <w:rsid w:val="00910C7D"/>
    <w:rsid w:val="00915631"/>
    <w:rsid w:val="0092147D"/>
    <w:rsid w:val="00934A45"/>
    <w:rsid w:val="0094677D"/>
    <w:rsid w:val="00947BEC"/>
    <w:rsid w:val="00950B96"/>
    <w:rsid w:val="009577D4"/>
    <w:rsid w:val="00966B9B"/>
    <w:rsid w:val="00974C4E"/>
    <w:rsid w:val="00982327"/>
    <w:rsid w:val="009877BF"/>
    <w:rsid w:val="00987CE6"/>
    <w:rsid w:val="00990C98"/>
    <w:rsid w:val="00992E03"/>
    <w:rsid w:val="009A497F"/>
    <w:rsid w:val="009A704C"/>
    <w:rsid w:val="009B1D64"/>
    <w:rsid w:val="009B4964"/>
    <w:rsid w:val="009C035A"/>
    <w:rsid w:val="009D3C5B"/>
    <w:rsid w:val="009D4F08"/>
    <w:rsid w:val="009F17D0"/>
    <w:rsid w:val="009F465C"/>
    <w:rsid w:val="009F5D4F"/>
    <w:rsid w:val="009F7242"/>
    <w:rsid w:val="00A004B1"/>
    <w:rsid w:val="00A31CC4"/>
    <w:rsid w:val="00A334AD"/>
    <w:rsid w:val="00A33F54"/>
    <w:rsid w:val="00A362FD"/>
    <w:rsid w:val="00A4018E"/>
    <w:rsid w:val="00A435A9"/>
    <w:rsid w:val="00A4678F"/>
    <w:rsid w:val="00A55FDE"/>
    <w:rsid w:val="00A80867"/>
    <w:rsid w:val="00AA1494"/>
    <w:rsid w:val="00AB1E84"/>
    <w:rsid w:val="00AB4B98"/>
    <w:rsid w:val="00AB6501"/>
    <w:rsid w:val="00AD2A38"/>
    <w:rsid w:val="00AD45AF"/>
    <w:rsid w:val="00AD4651"/>
    <w:rsid w:val="00AD4891"/>
    <w:rsid w:val="00AE3D82"/>
    <w:rsid w:val="00AF516A"/>
    <w:rsid w:val="00AF79DB"/>
    <w:rsid w:val="00B20CD4"/>
    <w:rsid w:val="00B232AD"/>
    <w:rsid w:val="00B23499"/>
    <w:rsid w:val="00B27FF5"/>
    <w:rsid w:val="00B56181"/>
    <w:rsid w:val="00B57586"/>
    <w:rsid w:val="00B5791C"/>
    <w:rsid w:val="00B6510A"/>
    <w:rsid w:val="00B71D15"/>
    <w:rsid w:val="00B737A9"/>
    <w:rsid w:val="00B80BA6"/>
    <w:rsid w:val="00B85194"/>
    <w:rsid w:val="00B8584D"/>
    <w:rsid w:val="00B85A96"/>
    <w:rsid w:val="00B87BAB"/>
    <w:rsid w:val="00B917A0"/>
    <w:rsid w:val="00BA184A"/>
    <w:rsid w:val="00BA7CEB"/>
    <w:rsid w:val="00BB2203"/>
    <w:rsid w:val="00BC4D2F"/>
    <w:rsid w:val="00BE7233"/>
    <w:rsid w:val="00C14CAA"/>
    <w:rsid w:val="00C24682"/>
    <w:rsid w:val="00C24CA1"/>
    <w:rsid w:val="00C34751"/>
    <w:rsid w:val="00C45D2A"/>
    <w:rsid w:val="00C55C0F"/>
    <w:rsid w:val="00C56A32"/>
    <w:rsid w:val="00C83138"/>
    <w:rsid w:val="00C959F0"/>
    <w:rsid w:val="00CA03A2"/>
    <w:rsid w:val="00CA4159"/>
    <w:rsid w:val="00CB33DC"/>
    <w:rsid w:val="00CB6238"/>
    <w:rsid w:val="00CC1637"/>
    <w:rsid w:val="00CC1FFD"/>
    <w:rsid w:val="00CD3405"/>
    <w:rsid w:val="00D0103F"/>
    <w:rsid w:val="00D04ACE"/>
    <w:rsid w:val="00D1693B"/>
    <w:rsid w:val="00D202E1"/>
    <w:rsid w:val="00D23BAD"/>
    <w:rsid w:val="00D268BA"/>
    <w:rsid w:val="00D304E8"/>
    <w:rsid w:val="00D44DF7"/>
    <w:rsid w:val="00D5036A"/>
    <w:rsid w:val="00D55F98"/>
    <w:rsid w:val="00D568A5"/>
    <w:rsid w:val="00D607D7"/>
    <w:rsid w:val="00D92365"/>
    <w:rsid w:val="00D94284"/>
    <w:rsid w:val="00DA5C6D"/>
    <w:rsid w:val="00DD52AD"/>
    <w:rsid w:val="00DE2091"/>
    <w:rsid w:val="00DE2131"/>
    <w:rsid w:val="00DE5806"/>
    <w:rsid w:val="00DF1D51"/>
    <w:rsid w:val="00DF3F08"/>
    <w:rsid w:val="00DF73D4"/>
    <w:rsid w:val="00E13990"/>
    <w:rsid w:val="00E251EC"/>
    <w:rsid w:val="00E31141"/>
    <w:rsid w:val="00E34F10"/>
    <w:rsid w:val="00E42B73"/>
    <w:rsid w:val="00E53169"/>
    <w:rsid w:val="00E7451E"/>
    <w:rsid w:val="00E80BC6"/>
    <w:rsid w:val="00E97857"/>
    <w:rsid w:val="00EA147E"/>
    <w:rsid w:val="00EA1B3B"/>
    <w:rsid w:val="00EB00AA"/>
    <w:rsid w:val="00EB02E5"/>
    <w:rsid w:val="00EB0A95"/>
    <w:rsid w:val="00EB4C60"/>
    <w:rsid w:val="00EB79CC"/>
    <w:rsid w:val="00EC714C"/>
    <w:rsid w:val="00EE103C"/>
    <w:rsid w:val="00EE108E"/>
    <w:rsid w:val="00EE6ADB"/>
    <w:rsid w:val="00EF1015"/>
    <w:rsid w:val="00EF4CEB"/>
    <w:rsid w:val="00F26118"/>
    <w:rsid w:val="00F37166"/>
    <w:rsid w:val="00F40996"/>
    <w:rsid w:val="00F44C8E"/>
    <w:rsid w:val="00F51AE8"/>
    <w:rsid w:val="00F51F06"/>
    <w:rsid w:val="00F618CC"/>
    <w:rsid w:val="00F66FFB"/>
    <w:rsid w:val="00F72A9D"/>
    <w:rsid w:val="00F749A9"/>
    <w:rsid w:val="00F81058"/>
    <w:rsid w:val="00F868B5"/>
    <w:rsid w:val="00F91BBD"/>
    <w:rsid w:val="00FB0175"/>
    <w:rsid w:val="00FB2EC3"/>
    <w:rsid w:val="00FC1999"/>
    <w:rsid w:val="00FC516F"/>
    <w:rsid w:val="00FD5D50"/>
    <w:rsid w:val="00FE1B3C"/>
    <w:rsid w:val="00FE4581"/>
    <w:rsid w:val="00FE7426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6ED5"/>
  <w15:chartTrackingRefBased/>
  <w15:docId w15:val="{70C44EF5-1F40-46F4-966E-C8AA3887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15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A03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03A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A03A2"/>
    <w:pPr>
      <w:ind w:left="720"/>
      <w:contextualSpacing/>
    </w:pPr>
    <w:rPr>
      <w:rFonts w:eastAsia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CA03A2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03A2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CA03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3A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03A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CA03A2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F38E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F38E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9F5D4F"/>
    <w:rPr>
      <w:color w:val="0000FF"/>
      <w:u w:val="single"/>
    </w:rPr>
  </w:style>
  <w:style w:type="table" w:styleId="TableGrid">
    <w:name w:val="Table Grid"/>
    <w:basedOn w:val="TableNormal"/>
    <w:uiPriority w:val="59"/>
    <w:rsid w:val="009A497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4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1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1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117"/>
    <w:rPr>
      <w:b/>
      <w:bCs/>
    </w:rPr>
  </w:style>
  <w:style w:type="paragraph" w:styleId="Revision">
    <w:name w:val="Revision"/>
    <w:hidden/>
    <w:uiPriority w:val="99"/>
    <w:semiHidden/>
    <w:rsid w:val="003661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Jessica Harcourt</cp:lastModifiedBy>
  <cp:revision>13</cp:revision>
  <cp:lastPrinted>2018-02-22T11:28:00Z</cp:lastPrinted>
  <dcterms:created xsi:type="dcterms:W3CDTF">2018-12-03T14:38:00Z</dcterms:created>
  <dcterms:modified xsi:type="dcterms:W3CDTF">2018-12-18T11:51:00Z</dcterms:modified>
</cp:coreProperties>
</file>